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A1" w:rsidRDefault="00A550A1" w:rsidP="006570B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A1" w:rsidRPr="00DC72E9" w:rsidRDefault="00A550A1" w:rsidP="00A550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72E9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A550A1" w:rsidRPr="00DC72E9" w:rsidRDefault="00A550A1" w:rsidP="00A550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72E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Юсьвинского муниципального округа</w:t>
      </w:r>
    </w:p>
    <w:p w:rsidR="00A550A1" w:rsidRPr="00DC72E9" w:rsidRDefault="00A550A1" w:rsidP="00A550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72E9">
        <w:rPr>
          <w:rFonts w:ascii="Times New Roman" w:hAnsi="Times New Roman" w:cs="Times New Roman"/>
          <w:b/>
          <w:color w:val="000000"/>
          <w:sz w:val="28"/>
          <w:szCs w:val="28"/>
        </w:rPr>
        <w:t>Пермского края</w:t>
      </w:r>
    </w:p>
    <w:p w:rsidR="00A550A1" w:rsidRDefault="00A550A1" w:rsidP="00A55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6C7B" w:rsidRDefault="00DB6C7B" w:rsidP="00A55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50A1" w:rsidRPr="00DC72E9" w:rsidRDefault="00020FAB" w:rsidP="00A550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B6C7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.04.2023</w:t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C275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550A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26</w:t>
      </w:r>
      <w:r w:rsidR="00DB6C7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A550A1" w:rsidRPr="00DC72E9" w:rsidRDefault="00A550A1" w:rsidP="00A550A1">
      <w:pPr>
        <w:widowControl w:val="0"/>
        <w:tabs>
          <w:tab w:val="right" w:pos="992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DB6C7B" w:rsidRPr="00DB6C7B" w:rsidRDefault="00DB6C7B" w:rsidP="00DB6C7B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>Об утверждении Порядка расходования иных межбюджетных трансфертов из бюджета Пермского края по итогам конкурса городских и муниципальных округов Пермского края по достижению наиболее результативных значений показателей управленческой деятельности</w:t>
      </w:r>
    </w:p>
    <w:p w:rsidR="00A550A1" w:rsidRPr="00DC72E9" w:rsidRDefault="00A550A1" w:rsidP="00A550A1">
      <w:pPr>
        <w:widowControl w:val="0"/>
        <w:tabs>
          <w:tab w:val="right" w:pos="992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DB6C7B" w:rsidRPr="00DB6C7B" w:rsidRDefault="00DB6C7B" w:rsidP="00DB6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Пермского края от 09.06.2021 № 396-п «О конкурсе городских и муниципальных округов Пермского края по достижению наиболее результативных значений показателей управленческой деятельности», руководствуясь Уставом 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края, администрация 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ПОСТАНОВЛЯЕТ:</w:t>
      </w:r>
    </w:p>
    <w:p w:rsidR="00DB6C7B" w:rsidRPr="00DB6C7B" w:rsidRDefault="00DB6C7B" w:rsidP="00DB6C7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>1. Утвердить Порядок расходования иных межбюджетных трансфертов из бюджета Пермского края по итогам конкурса городских и муниципальных округов Пермского края по достижению наиболее результативных значений показателей управленческой деятельности.</w:t>
      </w:r>
    </w:p>
    <w:p w:rsidR="00DB6C7B" w:rsidRPr="00DB6C7B" w:rsidRDefault="00DB6C7B" w:rsidP="00DB6C7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газете «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 в информационно-телекоммуникационной сети Интернет.</w:t>
      </w:r>
    </w:p>
    <w:p w:rsidR="00DB6C7B" w:rsidRPr="00DB6C7B" w:rsidRDefault="00DB6C7B" w:rsidP="00DB6C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B6C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6C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Власову Т.Е., заместителя главы администрации округа по финансовой и налоговой политике, начальника финансового управления.</w:t>
      </w:r>
    </w:p>
    <w:p w:rsidR="00A550A1" w:rsidRPr="00DC72E9" w:rsidRDefault="00A550A1" w:rsidP="00A550A1">
      <w:pPr>
        <w:rPr>
          <w:sz w:val="28"/>
          <w:szCs w:val="28"/>
        </w:rPr>
      </w:pPr>
    </w:p>
    <w:p w:rsidR="00A550A1" w:rsidRPr="00DC72E9" w:rsidRDefault="00A550A1" w:rsidP="00A55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DC72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-                                                          </w:t>
      </w:r>
    </w:p>
    <w:p w:rsidR="00A550A1" w:rsidRPr="00DC72E9" w:rsidRDefault="00A550A1" w:rsidP="00A55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2E9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72E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Юсьвинского</w:t>
      </w:r>
    </w:p>
    <w:p w:rsidR="00A550A1" w:rsidRPr="00DC72E9" w:rsidRDefault="00A550A1" w:rsidP="00A55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E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Пермского края </w:t>
      </w:r>
      <w:r w:rsidRPr="00DC72E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C2755">
        <w:rPr>
          <w:rFonts w:ascii="Times New Roman" w:hAnsi="Times New Roman" w:cs="Times New Roman"/>
          <w:sz w:val="28"/>
          <w:szCs w:val="28"/>
        </w:rPr>
        <w:t xml:space="preserve">   </w:t>
      </w:r>
      <w:r w:rsidRPr="00DC72E9">
        <w:rPr>
          <w:rFonts w:ascii="Times New Roman" w:hAnsi="Times New Roman" w:cs="Times New Roman"/>
          <w:sz w:val="28"/>
          <w:szCs w:val="28"/>
        </w:rPr>
        <w:t xml:space="preserve">   Н.Г. Никулин</w:t>
      </w:r>
    </w:p>
    <w:p w:rsidR="00A550A1" w:rsidRDefault="00A550A1" w:rsidP="00A550A1">
      <w:pPr>
        <w:spacing w:line="240" w:lineRule="auto"/>
        <w:rPr>
          <w:sz w:val="28"/>
          <w:szCs w:val="28"/>
        </w:rPr>
      </w:pPr>
    </w:p>
    <w:p w:rsidR="00A550A1" w:rsidRDefault="00A550A1" w:rsidP="00A550A1">
      <w:pPr>
        <w:spacing w:line="240" w:lineRule="auto"/>
        <w:rPr>
          <w:sz w:val="28"/>
          <w:szCs w:val="28"/>
        </w:rPr>
      </w:pPr>
    </w:p>
    <w:p w:rsidR="00A550A1" w:rsidRDefault="00A550A1" w:rsidP="00A550A1">
      <w:pPr>
        <w:spacing w:line="240" w:lineRule="auto"/>
        <w:rPr>
          <w:sz w:val="28"/>
          <w:szCs w:val="28"/>
        </w:rPr>
      </w:pPr>
    </w:p>
    <w:p w:rsidR="00A550A1" w:rsidRDefault="00A550A1" w:rsidP="00A550A1">
      <w:pPr>
        <w:spacing w:line="240" w:lineRule="auto"/>
        <w:rPr>
          <w:sz w:val="28"/>
          <w:szCs w:val="28"/>
        </w:rPr>
      </w:pPr>
    </w:p>
    <w:p w:rsidR="00DB6C7B" w:rsidRPr="00DC72E9" w:rsidRDefault="00DB6C7B" w:rsidP="00A550A1">
      <w:pPr>
        <w:spacing w:line="240" w:lineRule="auto"/>
        <w:rPr>
          <w:sz w:val="28"/>
          <w:szCs w:val="28"/>
        </w:rPr>
      </w:pPr>
    </w:p>
    <w:p w:rsidR="00DB6C7B" w:rsidRPr="00DB6C7B" w:rsidRDefault="00DB6C7B" w:rsidP="00DB6C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B6C7B" w:rsidRPr="00DB6C7B" w:rsidRDefault="00DB6C7B" w:rsidP="00DB6C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B6C7B" w:rsidRDefault="00DB6C7B" w:rsidP="00DB6C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C7B">
        <w:rPr>
          <w:rFonts w:ascii="Times New Roman" w:hAnsi="Times New Roman" w:cs="Times New Roman"/>
          <w:sz w:val="28"/>
          <w:szCs w:val="28"/>
        </w:rPr>
        <w:t>округа</w:t>
      </w:r>
    </w:p>
    <w:p w:rsidR="00DB6C7B" w:rsidRDefault="00DB6C7B" w:rsidP="00DB6C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 Пермского края </w:t>
      </w:r>
    </w:p>
    <w:p w:rsidR="00DB6C7B" w:rsidRPr="00DB6C7B" w:rsidRDefault="00DB6C7B" w:rsidP="00DB6C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B6C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B6C7B">
        <w:rPr>
          <w:rFonts w:ascii="Times New Roman" w:hAnsi="Times New Roman" w:cs="Times New Roman"/>
          <w:sz w:val="28"/>
          <w:szCs w:val="28"/>
        </w:rPr>
        <w:t>.2023 №</w:t>
      </w:r>
      <w:r>
        <w:rPr>
          <w:rFonts w:ascii="Times New Roman" w:hAnsi="Times New Roman" w:cs="Times New Roman"/>
          <w:sz w:val="28"/>
          <w:szCs w:val="28"/>
        </w:rPr>
        <w:t xml:space="preserve"> 261</w:t>
      </w:r>
      <w:r w:rsidRPr="00DB6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C7B" w:rsidRPr="00DB6C7B" w:rsidRDefault="00DB6C7B" w:rsidP="00DB6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C7B" w:rsidRPr="00DB6C7B" w:rsidRDefault="00DB6C7B" w:rsidP="00DB6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C7B" w:rsidRPr="00DB6C7B" w:rsidRDefault="00DB6C7B" w:rsidP="00DB6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>ПОРЯДОК</w:t>
      </w:r>
    </w:p>
    <w:p w:rsidR="00DB6C7B" w:rsidRPr="00DB6C7B" w:rsidRDefault="00DB6C7B" w:rsidP="00DB6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>расходования иных межбюджетных трансфертов из бюджета Пермского края по итогам конкурса городских и муниципальных округов Пермского края по достижению наиболее результативных значений показателей управленческой деятельности</w:t>
      </w:r>
    </w:p>
    <w:p w:rsidR="00DB6C7B" w:rsidRPr="00DB6C7B" w:rsidRDefault="00DB6C7B" w:rsidP="00DB6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C7B" w:rsidRPr="00DB6C7B" w:rsidRDefault="00DB6C7B" w:rsidP="00DB6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B6C7B" w:rsidRPr="00DB6C7B" w:rsidRDefault="00DB6C7B" w:rsidP="00DB6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целях определения правил расходования иных межбюджетных трансфертов из бюджета Пермского края по итогам конкурса городских и муниципальных округов Пермского края по достижению наиболее результативных значений показателей управленческой деятельности. </w:t>
      </w:r>
    </w:p>
    <w:p w:rsidR="00DB6C7B" w:rsidRPr="00DB6C7B" w:rsidRDefault="00DB6C7B" w:rsidP="00DB6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1.2. Понятия, используемые в настоящем Порядке, определены постановлением Правительства Пермского края от 09.06.2021 № 396-п «О конкурсе городских и муниципальных округов Пермского края по достижению наиболее результативных значений показателей управленческой деятельности». </w:t>
      </w:r>
    </w:p>
    <w:p w:rsidR="00DB6C7B" w:rsidRPr="00DB6C7B" w:rsidRDefault="00DB6C7B" w:rsidP="00DB6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1.3. Иные межбюджетные трансферты зачисляются в бюджет 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и учитываются в структуре доходов в соответствии с бюджетной классификацией. </w:t>
      </w:r>
    </w:p>
    <w:p w:rsidR="00DB6C7B" w:rsidRPr="00DB6C7B" w:rsidRDefault="00DB6C7B" w:rsidP="00DB6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6C7B" w:rsidRPr="00DB6C7B" w:rsidRDefault="00DB6C7B" w:rsidP="00DB6C7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>2. Порядок расходования иных межбюджетных трансфертов</w:t>
      </w:r>
    </w:p>
    <w:p w:rsidR="00DB6C7B" w:rsidRPr="00DB6C7B" w:rsidRDefault="00DB6C7B" w:rsidP="00DB6C7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B6C7B" w:rsidRPr="00DB6C7B" w:rsidRDefault="00DB6C7B" w:rsidP="00DB6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2.1. Расходование средств осуществляется администрацией 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в пределах лимитов бюджетных ассигнований, предусмотренных на эти цели в бюджете 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и (или) в пределах бюджетных ассигнований, предусмотренных в сводной бюджетной росписи бюджета 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DB6C7B" w:rsidRPr="00DB6C7B" w:rsidRDefault="00DB6C7B" w:rsidP="00DB6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2.2. Иные межбюджетные трансферты расходуются </w:t>
      </w:r>
      <w:proofErr w:type="gramStart"/>
      <w:r w:rsidRPr="00DB6C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6C7B">
        <w:rPr>
          <w:rFonts w:ascii="Times New Roman" w:hAnsi="Times New Roman" w:cs="Times New Roman"/>
          <w:sz w:val="28"/>
          <w:szCs w:val="28"/>
        </w:rPr>
        <w:t>:</w:t>
      </w:r>
    </w:p>
    <w:p w:rsidR="00DB6C7B" w:rsidRPr="00DB6C7B" w:rsidRDefault="00DB6C7B" w:rsidP="00DB6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материальное поощрение главы муниципального округа – главы администрации 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края;</w:t>
      </w:r>
    </w:p>
    <w:p w:rsidR="00DB6C7B" w:rsidRPr="00DB6C7B" w:rsidRDefault="00DB6C7B" w:rsidP="00DB6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реализацию мероприятий, направленных на решение вопросов местного значения в рамках муниципальных программ 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DB6C7B" w:rsidRPr="00DB6C7B" w:rsidRDefault="00DB6C7B" w:rsidP="00DB6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>2.3. Иные межбюджетные трансферты расходуются в соответствии с их целевым назначением и не могут быть направлены на другие цели.</w:t>
      </w:r>
    </w:p>
    <w:p w:rsidR="00DB6C7B" w:rsidRPr="00DB6C7B" w:rsidRDefault="00DB6C7B" w:rsidP="00DB6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2.4. Распределение иных межбюджетных трансфертов по направлениям расходования, установленным настоящим Порядком,  </w:t>
      </w:r>
      <w:r w:rsidRPr="00DB6C7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распоряжением администрации 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DB6C7B" w:rsidRPr="00DB6C7B" w:rsidRDefault="00DB6C7B" w:rsidP="00DB6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2.5. Возникающие в результате принятия настоящего решения расходные обязательства администрации 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исполняются за счет средств бюджета 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края, источником финансового обеспечения которых являются иные межбюджетные трансферты из бюджета Пермского края.</w:t>
      </w:r>
    </w:p>
    <w:p w:rsidR="00DB6C7B" w:rsidRPr="00DB6C7B" w:rsidRDefault="00DB6C7B" w:rsidP="00DB6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2.6. На материальное поощрение главы муниципального округа – главы администрации 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может быть направлено до 100 % объема иных межбюджетных трансфертов без учета фактического времени замещения должности главы в оцениваемом периоде.</w:t>
      </w:r>
    </w:p>
    <w:p w:rsidR="00DB6C7B" w:rsidRPr="00DB6C7B" w:rsidRDefault="00DB6C7B" w:rsidP="00DB6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2.7. Материальное поощрение главы муниципального округа – главы администрации 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осуществляется в виде денежного вознаграждения с уплатой страховых взносов, начисляемых на сумму денежного вознаграждения.</w:t>
      </w:r>
    </w:p>
    <w:p w:rsidR="00DB6C7B" w:rsidRPr="00DB6C7B" w:rsidRDefault="00DB6C7B" w:rsidP="00DB6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2.8. Размер денежного вознаграждения главы муниципального округа – главы администрации 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определяется в фиксированной сумме. </w:t>
      </w:r>
    </w:p>
    <w:p w:rsidR="00DB6C7B" w:rsidRPr="00DB6C7B" w:rsidRDefault="00DB6C7B" w:rsidP="00DB6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2.9. Иные межбюджетные трансферты, не использованные (использованные не в полном объеме) в отчетном году, в случае подтверждения потребности могут использоваться в очередном финансовом году </w:t>
      </w:r>
      <w:proofErr w:type="gramStart"/>
      <w:r w:rsidRPr="00DB6C7B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DB6C7B">
        <w:rPr>
          <w:rFonts w:ascii="Times New Roman" w:hAnsi="Times New Roman" w:cs="Times New Roman"/>
          <w:sz w:val="28"/>
          <w:szCs w:val="28"/>
        </w:rPr>
        <w:t xml:space="preserve"> же цели в порядке, предусмотренном бюджетным законодательством.</w:t>
      </w:r>
    </w:p>
    <w:p w:rsidR="00DB6C7B" w:rsidRPr="00DB6C7B" w:rsidRDefault="00DB6C7B" w:rsidP="00DB6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6C7B" w:rsidRPr="00DB6C7B" w:rsidRDefault="00DB6C7B" w:rsidP="00DB6C7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3. Отчетность и </w:t>
      </w:r>
      <w:proofErr w:type="gramStart"/>
      <w:r w:rsidRPr="00DB6C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6C7B">
        <w:rPr>
          <w:rFonts w:ascii="Times New Roman" w:hAnsi="Times New Roman" w:cs="Times New Roman"/>
          <w:sz w:val="28"/>
          <w:szCs w:val="28"/>
        </w:rPr>
        <w:t xml:space="preserve"> использованием иных межбюджетных трансфертов</w:t>
      </w:r>
    </w:p>
    <w:p w:rsidR="00DB6C7B" w:rsidRPr="00DB6C7B" w:rsidRDefault="00DB6C7B" w:rsidP="00DB6C7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B6C7B" w:rsidRPr="00DB6C7B" w:rsidRDefault="00DB6C7B" w:rsidP="00DB6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>3.1. Отчетность об использовании иных межбюджетных трансфертов предоставляется в порядке и сроки, установленные постановлением Правительства Пермского края от 09.06.2021 № 396-п «О конкурсе городских и муниципальных округов Пермского края по достижению наиболее результативных значений показателей управленческой деятельности».</w:t>
      </w:r>
    </w:p>
    <w:p w:rsidR="00DB6C7B" w:rsidRPr="00DB6C7B" w:rsidRDefault="00DB6C7B" w:rsidP="00DB6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3.2. Ответственность за целевое использование иных межбюджетных трансфертов несет администрация 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края. </w:t>
      </w:r>
    </w:p>
    <w:p w:rsidR="00DB6C7B" w:rsidRPr="00DB6C7B" w:rsidRDefault="00DB6C7B" w:rsidP="00DB6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DB6C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6C7B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бюджета </w:t>
      </w:r>
      <w:proofErr w:type="spellStart"/>
      <w:r w:rsidRPr="00DB6C7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B6C7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осуществляется в соответствии с действующим законодательством.</w:t>
      </w:r>
    </w:p>
    <w:p w:rsidR="00DB6C7B" w:rsidRPr="00DB6C7B" w:rsidRDefault="00DB6C7B" w:rsidP="00DB6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C7B" w:rsidRPr="00DB6C7B" w:rsidRDefault="00DB6C7B" w:rsidP="00DB6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C7B" w:rsidRPr="00DB6C7B" w:rsidRDefault="00DB6C7B" w:rsidP="00DB6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C7B" w:rsidRDefault="00DB6C7B" w:rsidP="00DB6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C7B" w:rsidRDefault="00DB6C7B" w:rsidP="00DB6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C7B" w:rsidRDefault="00DB6C7B" w:rsidP="00DB6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C7B" w:rsidRPr="00DB6C7B" w:rsidRDefault="00DB6C7B" w:rsidP="00DB6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6C7B" w:rsidRPr="00DB6C7B" w:rsidRDefault="00DB6C7B" w:rsidP="00DB6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C7B" w:rsidRPr="00DB6C7B" w:rsidRDefault="00DB6C7B" w:rsidP="00DB6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B6C7B" w:rsidRPr="00DB6C7B" w:rsidRDefault="00DB6C7B" w:rsidP="00DB6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>к проекту постановления «Об утверждении Порядка расходования иных межбюджетных трансфертов из бюджета Пермского края по итогам конкурса городских и муниципальных округов Пермского края по достижению наиболее результативных значений показателей управленческой деятельности»</w:t>
      </w:r>
    </w:p>
    <w:p w:rsidR="00DB6C7B" w:rsidRPr="00DB6C7B" w:rsidRDefault="00DB6C7B" w:rsidP="00DB6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6C7B" w:rsidRPr="00DB6C7B" w:rsidRDefault="00DB6C7B" w:rsidP="00DB6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C7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Пермского края от 09.06.2021 № 396-п «О конкурсе городских и муниципальных округов Пермского края по достижению наиболее результативных значений показателей управленческой деятельности» утверждены </w:t>
      </w:r>
      <w:hyperlink r:id="rId8" w:history="1">
        <w:r w:rsidRPr="00DB6C7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B6C7B">
        <w:rPr>
          <w:rFonts w:ascii="Times New Roman" w:hAnsi="Times New Roman" w:cs="Times New Roman"/>
          <w:sz w:val="28"/>
          <w:szCs w:val="28"/>
        </w:rPr>
        <w:t xml:space="preserve"> о конкурсе городских и муниципальных округов Пермского края по достижению наиболее результативных значений показателей управленческой деятельности и </w:t>
      </w:r>
      <w:hyperlink r:id="rId9" w:history="1">
        <w:r w:rsidRPr="00DB6C7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B6C7B">
        <w:rPr>
          <w:rFonts w:ascii="Times New Roman" w:hAnsi="Times New Roman" w:cs="Times New Roman"/>
          <w:sz w:val="28"/>
          <w:szCs w:val="28"/>
        </w:rPr>
        <w:t xml:space="preserve"> предоставления бюджетам муниципальных образований Пермского края иных межбюджетных трансфертов из бюджета Пермского края по итогам конкурса городских</w:t>
      </w:r>
      <w:proofErr w:type="gramEnd"/>
      <w:r w:rsidRPr="00DB6C7B">
        <w:rPr>
          <w:rFonts w:ascii="Times New Roman" w:hAnsi="Times New Roman" w:cs="Times New Roman"/>
          <w:sz w:val="28"/>
          <w:szCs w:val="28"/>
        </w:rPr>
        <w:t xml:space="preserve"> и муниципальных округов Пермского края по достижению наиболее результативных значений показателей управленческой деятельности.</w:t>
      </w:r>
    </w:p>
    <w:p w:rsidR="00DB6C7B" w:rsidRPr="00DB6C7B" w:rsidRDefault="00DB6C7B" w:rsidP="00DB6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Согласно пункту 2.5 </w:t>
      </w:r>
      <w:hyperlink r:id="rId10" w:history="1">
        <w:proofErr w:type="gramStart"/>
        <w:r w:rsidRPr="00DB6C7B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DB6C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6C7B">
        <w:rPr>
          <w:rFonts w:ascii="Times New Roman" w:hAnsi="Times New Roman" w:cs="Times New Roman"/>
          <w:sz w:val="28"/>
          <w:szCs w:val="28"/>
        </w:rPr>
        <w:t xml:space="preserve"> предоставления бюджетам муниципальных образований Пермского края иных межбюджетных трансфертов из бюджета Пермского края по итогам конкурса городских и муниципальных округов Пермского края по достижению наиболее результативных значений показателей управленческой деятельности муниципальные образования обеспечивают принятие муниципальных правовых актов об утверждении порядков расходования иных межбюджетных трансфертов.</w:t>
      </w:r>
    </w:p>
    <w:p w:rsidR="00DB6C7B" w:rsidRPr="00DB6C7B" w:rsidRDefault="00DB6C7B" w:rsidP="00DB6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6C7B" w:rsidRPr="00DB6C7B" w:rsidRDefault="00DB6C7B" w:rsidP="00DB6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6C7B" w:rsidRPr="00DB6C7B" w:rsidRDefault="00DB6C7B" w:rsidP="00DB6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6C7B" w:rsidRPr="00DB6C7B" w:rsidRDefault="00DB6C7B" w:rsidP="00DB6C7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B6C7B">
        <w:rPr>
          <w:rFonts w:ascii="Times New Roman" w:hAnsi="Times New Roman" w:cs="Times New Roman"/>
          <w:sz w:val="28"/>
          <w:szCs w:val="28"/>
        </w:rPr>
        <w:t xml:space="preserve"> Т.Е. Власова</w:t>
      </w:r>
    </w:p>
    <w:p w:rsidR="00FA3D6A" w:rsidRPr="00310C9C" w:rsidRDefault="00FA3D6A" w:rsidP="00DB6C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A3D6A" w:rsidRPr="00310C9C" w:rsidSect="00310C9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405"/>
    <w:multiLevelType w:val="multilevel"/>
    <w:tmpl w:val="0C12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F84CA0"/>
    <w:multiLevelType w:val="multilevel"/>
    <w:tmpl w:val="C32C1F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7383541"/>
    <w:multiLevelType w:val="multilevel"/>
    <w:tmpl w:val="74AEAED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0BC2503"/>
    <w:multiLevelType w:val="multilevel"/>
    <w:tmpl w:val="5080D4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Theme="minorHAnsi" w:hAnsiTheme="minorHAnsi" w:cstheme="minorBidi" w:hint="default"/>
        <w:sz w:val="22"/>
      </w:rPr>
    </w:lvl>
  </w:abstractNum>
  <w:abstractNum w:abstractNumId="4">
    <w:nsid w:val="798E0474"/>
    <w:multiLevelType w:val="multilevel"/>
    <w:tmpl w:val="74AEAED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7A2"/>
    <w:rsid w:val="00003625"/>
    <w:rsid w:val="00020FAB"/>
    <w:rsid w:val="00031CE1"/>
    <w:rsid w:val="00096362"/>
    <w:rsid w:val="000C3E35"/>
    <w:rsid w:val="001464E8"/>
    <w:rsid w:val="00146782"/>
    <w:rsid w:val="00196DB8"/>
    <w:rsid w:val="001A0DEE"/>
    <w:rsid w:val="00202AE8"/>
    <w:rsid w:val="002674D4"/>
    <w:rsid w:val="00271D2C"/>
    <w:rsid w:val="00285071"/>
    <w:rsid w:val="00310C9C"/>
    <w:rsid w:val="00375C5C"/>
    <w:rsid w:val="00383354"/>
    <w:rsid w:val="003C1B20"/>
    <w:rsid w:val="00401A9E"/>
    <w:rsid w:val="00407823"/>
    <w:rsid w:val="004337C6"/>
    <w:rsid w:val="004940C7"/>
    <w:rsid w:val="0051348C"/>
    <w:rsid w:val="005273F7"/>
    <w:rsid w:val="00530387"/>
    <w:rsid w:val="0053081C"/>
    <w:rsid w:val="00560FF0"/>
    <w:rsid w:val="00573FAF"/>
    <w:rsid w:val="00583923"/>
    <w:rsid w:val="005B5FC2"/>
    <w:rsid w:val="005C3AFA"/>
    <w:rsid w:val="005C567A"/>
    <w:rsid w:val="005E5011"/>
    <w:rsid w:val="005E7226"/>
    <w:rsid w:val="006468D9"/>
    <w:rsid w:val="006570BA"/>
    <w:rsid w:val="006619A3"/>
    <w:rsid w:val="006700C7"/>
    <w:rsid w:val="00670F0D"/>
    <w:rsid w:val="00691B90"/>
    <w:rsid w:val="006E1D19"/>
    <w:rsid w:val="0070043F"/>
    <w:rsid w:val="00707287"/>
    <w:rsid w:val="0071237A"/>
    <w:rsid w:val="0074700C"/>
    <w:rsid w:val="007D6135"/>
    <w:rsid w:val="0084529F"/>
    <w:rsid w:val="008C4672"/>
    <w:rsid w:val="008F2A65"/>
    <w:rsid w:val="0090179A"/>
    <w:rsid w:val="00905431"/>
    <w:rsid w:val="009150EA"/>
    <w:rsid w:val="00917D06"/>
    <w:rsid w:val="00966E57"/>
    <w:rsid w:val="009738EF"/>
    <w:rsid w:val="00981477"/>
    <w:rsid w:val="00A037A2"/>
    <w:rsid w:val="00A04675"/>
    <w:rsid w:val="00A204FD"/>
    <w:rsid w:val="00A26BAE"/>
    <w:rsid w:val="00A33C5B"/>
    <w:rsid w:val="00A550A1"/>
    <w:rsid w:val="00A93D96"/>
    <w:rsid w:val="00AB6805"/>
    <w:rsid w:val="00AC02B2"/>
    <w:rsid w:val="00AD5567"/>
    <w:rsid w:val="00AE16B5"/>
    <w:rsid w:val="00B00F93"/>
    <w:rsid w:val="00B05269"/>
    <w:rsid w:val="00B25BE1"/>
    <w:rsid w:val="00B328CF"/>
    <w:rsid w:val="00B65749"/>
    <w:rsid w:val="00B675BA"/>
    <w:rsid w:val="00B7419B"/>
    <w:rsid w:val="00BA5B12"/>
    <w:rsid w:val="00C1046E"/>
    <w:rsid w:val="00C23D82"/>
    <w:rsid w:val="00C337C9"/>
    <w:rsid w:val="00C5512F"/>
    <w:rsid w:val="00C6020A"/>
    <w:rsid w:val="00C67E67"/>
    <w:rsid w:val="00C76F9D"/>
    <w:rsid w:val="00CA3CCF"/>
    <w:rsid w:val="00D33AFE"/>
    <w:rsid w:val="00D5151A"/>
    <w:rsid w:val="00D522DB"/>
    <w:rsid w:val="00D62713"/>
    <w:rsid w:val="00D647D0"/>
    <w:rsid w:val="00D813AD"/>
    <w:rsid w:val="00DA755A"/>
    <w:rsid w:val="00DB6C7B"/>
    <w:rsid w:val="00DC2755"/>
    <w:rsid w:val="00DC432D"/>
    <w:rsid w:val="00DC72E9"/>
    <w:rsid w:val="00DD7799"/>
    <w:rsid w:val="00E06405"/>
    <w:rsid w:val="00E20D22"/>
    <w:rsid w:val="00E41C51"/>
    <w:rsid w:val="00E9160F"/>
    <w:rsid w:val="00E97A1B"/>
    <w:rsid w:val="00EA15FB"/>
    <w:rsid w:val="00EC3317"/>
    <w:rsid w:val="00EC3766"/>
    <w:rsid w:val="00EF3732"/>
    <w:rsid w:val="00F4099A"/>
    <w:rsid w:val="00FA3D6A"/>
    <w:rsid w:val="00FC1038"/>
    <w:rsid w:val="00FC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A03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0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037A2"/>
    <w:rPr>
      <w:b/>
      <w:bCs/>
    </w:rPr>
  </w:style>
  <w:style w:type="paragraph" w:customStyle="1" w:styleId="ConsPlusNormal">
    <w:name w:val="ConsPlusNormal"/>
    <w:rsid w:val="005B5FC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6">
    <w:name w:val="Hyperlink"/>
    <w:basedOn w:val="a0"/>
    <w:uiPriority w:val="99"/>
    <w:semiHidden/>
    <w:unhideWhenUsed/>
    <w:rsid w:val="0098147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38EF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rsid w:val="00AD5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AD5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Цветовое выделение"/>
    <w:uiPriority w:val="99"/>
    <w:rsid w:val="00AD5567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AD5567"/>
    <w:rPr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AD5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D5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C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7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876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B6440F3EB90F791C5496FF32F394A9674C111F20AAF8E616D4AAD890694849044B4A07E4D31044FDCF0B1250F87CCD4748601F48D46F75F9E0CD2b5fC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A0B6440F3EB90F791C5496FF32F394A9674C111F20AAF8E616D4AAD890694849044B4A07E4D31044FDCF7B0210F87CCD4748601F48D46F75F9E0CD2b5f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0B6440F3EB90F791C5496FF32F394A9674C111F20AAF8E616D4AAD890694849044B4A07E4D31044FDCF7B0210F87CCD4748601F48D46F75F9E0CD2b5f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782C-C3F7-4EDD-A9BA-FA0704BB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</dc:creator>
  <cp:lastModifiedBy>user</cp:lastModifiedBy>
  <cp:revision>17</cp:revision>
  <cp:lastPrinted>2023-04-24T11:03:00Z</cp:lastPrinted>
  <dcterms:created xsi:type="dcterms:W3CDTF">2023-03-29T12:43:00Z</dcterms:created>
  <dcterms:modified xsi:type="dcterms:W3CDTF">2023-04-24T11:04:00Z</dcterms:modified>
</cp:coreProperties>
</file>