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57" w:rsidRDefault="00227D1A" w:rsidP="00227D1A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09575" cy="723900"/>
            <wp:effectExtent l="0" t="0" r="9525" b="0"/>
            <wp:docPr id="1" name="Рисунок 1" descr="Описание: 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457" w:rsidRDefault="00227D1A" w:rsidP="00227D1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D35457" w:rsidRDefault="00227D1A" w:rsidP="00227D1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Юсьвинского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округа</w:t>
      </w:r>
    </w:p>
    <w:p w:rsidR="00D35457" w:rsidRDefault="00227D1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Пермского края</w:t>
      </w:r>
    </w:p>
    <w:p w:rsidR="00D35457" w:rsidRDefault="00227D1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06</w:t>
      </w:r>
      <w:r>
        <w:rPr>
          <w:rFonts w:ascii="Times New Roman" w:hAnsi="Times New Roman"/>
          <w:color w:val="000000"/>
          <w:sz w:val="28"/>
          <w:szCs w:val="28"/>
        </w:rPr>
        <w:t>.09</w:t>
      </w:r>
      <w:r>
        <w:rPr>
          <w:rFonts w:ascii="Times New Roman" w:hAnsi="Times New Roman"/>
          <w:color w:val="000000"/>
          <w:sz w:val="28"/>
          <w:szCs w:val="28"/>
        </w:rPr>
        <w:t>.2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227D1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227D1A">
        <w:rPr>
          <w:rFonts w:ascii="Times New Roman" w:hAnsi="Times New Roman"/>
          <w:color w:val="000000"/>
          <w:sz w:val="28"/>
          <w:szCs w:val="28"/>
        </w:rPr>
        <w:t xml:space="preserve">                               № </w:t>
      </w:r>
      <w:r w:rsidRPr="00227D1A">
        <w:rPr>
          <w:rFonts w:ascii="Times New Roman" w:hAnsi="Times New Roman"/>
          <w:color w:val="000000"/>
          <w:sz w:val="28"/>
          <w:szCs w:val="28"/>
        </w:rPr>
        <w:t xml:space="preserve"> 513</w:t>
      </w:r>
    </w:p>
    <w:p w:rsidR="00D35457" w:rsidRDefault="00D3545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5457" w:rsidRDefault="00227D1A">
      <w:pPr>
        <w:spacing w:after="0" w:line="240" w:lineRule="auto"/>
        <w:ind w:right="467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внесении изменений в постановление «</w:t>
      </w: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/>
          <w:color w:val="000000"/>
          <w:sz w:val="28"/>
          <w:szCs w:val="28"/>
        </w:rPr>
        <w:t xml:space="preserve">Порядка финансирования за счет средств бюджета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Юсьвинского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Пермского края мероприятий в сфере экономического развития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35457" w:rsidRDefault="00D354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457" w:rsidRDefault="00227D1A" w:rsidP="00227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упорядочения финансирования мероприятий муниципальной программы «Экономическое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округа Пермского </w:t>
      </w:r>
      <w:r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», в соответствии со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86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ПОСТАНОВЛЯЕТ:</w:t>
      </w:r>
    </w:p>
    <w:p w:rsidR="00D35457" w:rsidRDefault="00227D1A" w:rsidP="00227D1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нести в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Порядка финансирования за счет средств бюджета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</w:t>
      </w:r>
      <w:r>
        <w:rPr>
          <w:rFonts w:ascii="Times New Roman" w:hAnsi="Times New Roman" w:cs="Times New Roman"/>
          <w:color w:val="000000"/>
          <w:sz w:val="28"/>
          <w:szCs w:val="28"/>
        </w:rPr>
        <w:t>ального округа Пермского края мероприятий в сфере экономического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21.12.2022 г. № 769 следующие изменения:</w:t>
      </w:r>
    </w:p>
    <w:p w:rsidR="00D35457" w:rsidRDefault="00227D1A" w:rsidP="00227D1A">
      <w:pPr>
        <w:pStyle w:val="ConsPlusTitle"/>
        <w:numPr>
          <w:ilvl w:val="1"/>
          <w:numId w:val="1"/>
        </w:numPr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Нормы  расходов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на проведение  мероприятий в сфере экономического развития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изложить в новой редакции согласно приложению 1 к настоящему п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остановлению.</w:t>
      </w:r>
    </w:p>
    <w:p w:rsidR="00D35457" w:rsidRDefault="00227D1A" w:rsidP="00227D1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вести», размещения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телекомму</w:t>
      </w:r>
      <w:r>
        <w:rPr>
          <w:rFonts w:ascii="Times New Roman" w:hAnsi="Times New Roman" w:cs="Times New Roman"/>
          <w:sz w:val="28"/>
          <w:szCs w:val="28"/>
        </w:rPr>
        <w:t xml:space="preserve">никационной сети «Интернет и применяется к правоотношениям, возникшим при составлении проекта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на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последующие периоды планирования.</w:t>
      </w:r>
    </w:p>
    <w:p w:rsidR="00D35457" w:rsidRDefault="00227D1A" w:rsidP="00227D1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</w:t>
      </w:r>
      <w:r>
        <w:rPr>
          <w:rFonts w:ascii="Times New Roman" w:hAnsi="Times New Roman" w:cs="Times New Roman"/>
          <w:sz w:val="28"/>
          <w:szCs w:val="28"/>
        </w:rPr>
        <w:t xml:space="preserve">ь на </w:t>
      </w:r>
      <w:r>
        <w:rPr>
          <w:rStyle w:val="FontStyle22"/>
          <w:sz w:val="28"/>
          <w:szCs w:val="28"/>
        </w:rPr>
        <w:t>Шидловскую Н.Ю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>
        <w:rPr>
          <w:rStyle w:val="FontStyle22"/>
          <w:sz w:val="28"/>
          <w:szCs w:val="28"/>
        </w:rPr>
        <w:t xml:space="preserve"> администрации округа  по экономическому  развитию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457" w:rsidRDefault="00D35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D1A" w:rsidRDefault="00227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457" w:rsidRDefault="00227D1A" w:rsidP="00227D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муниципального округа –</w:t>
      </w:r>
    </w:p>
    <w:p w:rsidR="00D35457" w:rsidRDefault="00227D1A" w:rsidP="00227D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5457" w:rsidRDefault="00227D1A" w:rsidP="00227D1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Пермского края                                       Н.Г. Никулин</w:t>
      </w:r>
    </w:p>
    <w:p w:rsidR="00D35457" w:rsidRDefault="00D3545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7D1A" w:rsidRDefault="00227D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5457" w:rsidRDefault="00227D1A" w:rsidP="00227D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35457" w:rsidRDefault="00D35457" w:rsidP="00227D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5457" w:rsidRDefault="00227D1A" w:rsidP="00227D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D35457" w:rsidRDefault="00227D1A" w:rsidP="00227D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D35457" w:rsidRDefault="00227D1A" w:rsidP="00227D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D35457" w:rsidRDefault="00227D1A" w:rsidP="00227D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D35457" w:rsidRDefault="00227D1A" w:rsidP="00227D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06.09.2024</w:t>
      </w:r>
      <w:r>
        <w:rPr>
          <w:rFonts w:ascii="Times New Roman" w:hAnsi="Times New Roman" w:cs="Times New Roman"/>
          <w:sz w:val="28"/>
          <w:szCs w:val="28"/>
        </w:rPr>
        <w:t xml:space="preserve"> № 513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35457" w:rsidRDefault="00D354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5457" w:rsidRDefault="00227D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 расходов</w:t>
      </w:r>
    </w:p>
    <w:p w:rsidR="00D35457" w:rsidRDefault="00227D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проведение  мероприятий в сфере экономического развития</w:t>
      </w:r>
    </w:p>
    <w:p w:rsidR="00D35457" w:rsidRDefault="00D354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5457" w:rsidRDefault="00227D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Нормы расходов на оплату труда специалистов, привлекаемых дл</w:t>
      </w:r>
      <w:r>
        <w:rPr>
          <w:rFonts w:ascii="Times New Roman" w:hAnsi="Times New Roman" w:cs="Times New Roman"/>
          <w:sz w:val="28"/>
          <w:szCs w:val="28"/>
        </w:rPr>
        <w:t>я проведения мероприятий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D354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расходов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Стоимость, руб.</w:t>
            </w:r>
          </w:p>
        </w:tc>
      </w:tr>
      <w:tr w:rsidR="00D354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Оплата за разработку сценария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3000</w:t>
            </w:r>
          </w:p>
        </w:tc>
      </w:tr>
      <w:tr w:rsidR="00D354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Оплата ведущего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(1 чел.)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2000</w:t>
            </w:r>
          </w:p>
        </w:tc>
      </w:tr>
      <w:tr w:rsidR="00D354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Оплата артистов за 1 час.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2000</w:t>
            </w:r>
          </w:p>
        </w:tc>
      </w:tr>
      <w:tr w:rsidR="00D354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Рабочий и иной обслуживающий персонал </w:t>
            </w:r>
          </w:p>
          <w:p w:rsidR="00D35457" w:rsidRDefault="00227D1A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(на человека в час)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До 100</w:t>
            </w:r>
          </w:p>
        </w:tc>
      </w:tr>
      <w:tr w:rsidR="00D354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Оплата лектора на 1 чел. в 1 час.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500</w:t>
            </w:r>
          </w:p>
        </w:tc>
      </w:tr>
    </w:tbl>
    <w:p w:rsidR="00D35457" w:rsidRDefault="00D354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457" w:rsidRDefault="00227D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Нормы расходов для награждения победителей, призеров и участников мероприятий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D354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расходов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Стоимость, руб.</w:t>
            </w:r>
          </w:p>
        </w:tc>
      </w:tr>
      <w:tr w:rsidR="00D354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Рамки на награды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 руб. </w:t>
            </w:r>
          </w:p>
        </w:tc>
      </w:tr>
      <w:tr w:rsidR="00D354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Букет цветов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250</w:t>
            </w:r>
          </w:p>
        </w:tc>
      </w:tr>
      <w:tr w:rsidR="00D354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Грамоты, дипломы,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сертификаты, благодарности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До 50</w:t>
            </w:r>
          </w:p>
        </w:tc>
      </w:tr>
      <w:tr w:rsidR="00D354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Награждение  участников конкурсов: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D3545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54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место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5000</w:t>
            </w:r>
          </w:p>
        </w:tc>
      </w:tr>
      <w:tr w:rsidR="00D354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D3545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 место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4000</w:t>
            </w:r>
          </w:p>
        </w:tc>
      </w:tr>
      <w:tr w:rsidR="00D354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D3545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место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3000</w:t>
            </w:r>
          </w:p>
        </w:tc>
      </w:tr>
      <w:tr w:rsidR="00D354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Поощрительные призы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1000</w:t>
            </w:r>
          </w:p>
        </w:tc>
      </w:tr>
    </w:tbl>
    <w:p w:rsidR="00D35457" w:rsidRDefault="00D354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457" w:rsidRDefault="00227D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Нормы расходов на оплату услуг по организации, обслуживанию и проведению мероприятий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0"/>
        <w:gridCol w:w="4390"/>
        <w:gridCol w:w="1895"/>
        <w:gridCol w:w="2486"/>
      </w:tblGrid>
      <w:tr w:rsidR="00D3545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расходов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Стоимость</w:t>
            </w:r>
          </w:p>
        </w:tc>
      </w:tr>
      <w:tr w:rsidR="00D3545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питания (кофе-брейк)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руб./чел.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230</w:t>
            </w:r>
          </w:p>
        </w:tc>
      </w:tr>
      <w:tr w:rsidR="00D3545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Изготовление афиши «Сельскохозяйственная ярмарка» Формат А-3 </w:t>
            </w:r>
          </w:p>
          <w:p w:rsidR="00D35457" w:rsidRDefault="00227D1A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Формат А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</w:t>
            </w:r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Руб./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D3545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:rsidR="00D35457" w:rsidRDefault="00D3545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:rsidR="00D35457" w:rsidRDefault="00227D1A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До 70</w:t>
            </w:r>
          </w:p>
          <w:p w:rsidR="00D35457" w:rsidRDefault="00227D1A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до 200 </w:t>
            </w:r>
          </w:p>
        </w:tc>
      </w:tr>
      <w:tr w:rsidR="00D3545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Объявление в газете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Руб./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До 650</w:t>
            </w:r>
          </w:p>
        </w:tc>
      </w:tr>
      <w:tr w:rsidR="00D3545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раздаточного материала слушателям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Руб./за мероприятие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До 2000</w:t>
            </w:r>
          </w:p>
        </w:tc>
      </w:tr>
      <w:tr w:rsidR="00D3545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Проезд до места проведения семинара лекторов и обратно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2000</w:t>
            </w:r>
          </w:p>
        </w:tc>
      </w:tr>
      <w:tr w:rsidR="00D3545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Бланки приглашений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30</w:t>
            </w:r>
          </w:p>
        </w:tc>
      </w:tr>
      <w:tr w:rsidR="00D3545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Горюче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смазочные материалы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руб./чел.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420</w:t>
            </w:r>
          </w:p>
        </w:tc>
      </w:tr>
    </w:tbl>
    <w:p w:rsidR="00D35457" w:rsidRDefault="00D354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457" w:rsidRDefault="00227D1A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4.Нормы расходов на приобретение </w:t>
      </w:r>
      <w:r>
        <w:rPr>
          <w:rFonts w:ascii="Times New Roman" w:hAnsi="Times New Roman" w:cs="Times New Roman"/>
          <w:sz w:val="28"/>
          <w:szCs w:val="28"/>
        </w:rPr>
        <w:t>оборудования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"/>
        <w:gridCol w:w="4292"/>
        <w:gridCol w:w="1140"/>
        <w:gridCol w:w="3182"/>
      </w:tblGrid>
      <w:tr w:rsidR="00D3545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расходов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Стоимость, руб.</w:t>
            </w:r>
          </w:p>
        </w:tc>
      </w:tr>
      <w:tr w:rsidR="00D3545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Палатки для ярмарки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en-US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en-US"/>
              </w:rPr>
              <w:t>/шт.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До 15000</w:t>
            </w:r>
          </w:p>
        </w:tc>
      </w:tr>
      <w:tr w:rsidR="00D3545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Раскладные  ярмарочные столы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en-US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en-US"/>
              </w:rPr>
              <w:t>/шт.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До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000</w:t>
            </w:r>
          </w:p>
        </w:tc>
      </w:tr>
    </w:tbl>
    <w:p w:rsidR="00D35457" w:rsidRDefault="00D354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457" w:rsidRDefault="00227D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Норма расходов на аренду помещений при проведении мероприятий.</w:t>
      </w: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4252"/>
        <w:gridCol w:w="4285"/>
      </w:tblGrid>
      <w:tr w:rsidR="00D3545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расходов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Стоимость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рублях в день не более</w:t>
            </w:r>
          </w:p>
        </w:tc>
      </w:tr>
      <w:tr w:rsidR="00D3545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Аренда помещений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3000</w:t>
            </w:r>
          </w:p>
        </w:tc>
      </w:tr>
    </w:tbl>
    <w:p w:rsidR="00D35457" w:rsidRDefault="00D35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457" w:rsidRDefault="00227D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Нормы расходов на приобретение призов и подарков в рамках мероприятий, посвященных памятным и юбилейным датам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600"/>
        <w:gridCol w:w="1702"/>
        <w:gridCol w:w="1418"/>
        <w:gridCol w:w="1703"/>
      </w:tblGrid>
      <w:tr w:rsidR="00D3545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57" w:rsidRDefault="00227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57" w:rsidRDefault="00227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Даты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57" w:rsidRDefault="00227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Стоимость призов, подарков или их денежный эквивалент на 1 мероприятие (руб.)</w:t>
            </w:r>
          </w:p>
        </w:tc>
      </w:tr>
      <w:tr w:rsidR="00D354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57" w:rsidRDefault="00D354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57" w:rsidRDefault="00D354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57" w:rsidRDefault="00227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памятные даты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57" w:rsidRDefault="00227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юбилейные даты</w:t>
            </w:r>
          </w:p>
        </w:tc>
      </w:tr>
      <w:tr w:rsidR="00D354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25, 30, 40, 45 лет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57" w:rsidRDefault="00227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57" w:rsidRDefault="00227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57" w:rsidRDefault="00227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354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55, 60, 65, 70, 80, 90, 95 и более лет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57" w:rsidRDefault="00227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57" w:rsidRDefault="00227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10000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57" w:rsidRDefault="00227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354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7" w:rsidRDefault="00227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50, 75, 100 и более лет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57" w:rsidRDefault="00227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57" w:rsidRDefault="00D35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57" w:rsidRDefault="00227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15000</w:t>
            </w:r>
          </w:p>
        </w:tc>
      </w:tr>
    </w:tbl>
    <w:p w:rsidR="00D35457" w:rsidRDefault="00D35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457" w:rsidRDefault="00D35457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457" w:rsidRDefault="00227D1A">
      <w:pPr>
        <w:ind w:firstLine="708"/>
      </w:pPr>
      <w:r>
        <w:t>.</w:t>
      </w:r>
    </w:p>
    <w:p w:rsidR="00D35457" w:rsidRDefault="00D35457">
      <w:pPr>
        <w:ind w:firstLine="708"/>
      </w:pPr>
    </w:p>
    <w:sectPr w:rsidR="00D3545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457" w:rsidRDefault="00227D1A">
      <w:pPr>
        <w:spacing w:line="240" w:lineRule="auto"/>
      </w:pPr>
      <w:r>
        <w:separator/>
      </w:r>
    </w:p>
  </w:endnote>
  <w:endnote w:type="continuationSeparator" w:id="0">
    <w:p w:rsidR="00D35457" w:rsidRDefault="00227D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457" w:rsidRDefault="00227D1A">
      <w:pPr>
        <w:spacing w:after="0"/>
      </w:pPr>
      <w:r>
        <w:separator/>
      </w:r>
    </w:p>
  </w:footnote>
  <w:footnote w:type="continuationSeparator" w:id="0">
    <w:p w:rsidR="00D35457" w:rsidRDefault="00227D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244594"/>
    <w:multiLevelType w:val="multilevel"/>
    <w:tmpl w:val="D524459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28"/>
    <w:rsid w:val="00024CA0"/>
    <w:rsid w:val="001500A9"/>
    <w:rsid w:val="001B4FD7"/>
    <w:rsid w:val="002165CC"/>
    <w:rsid w:val="00227D1A"/>
    <w:rsid w:val="0026706E"/>
    <w:rsid w:val="002701DB"/>
    <w:rsid w:val="002B4367"/>
    <w:rsid w:val="002E5583"/>
    <w:rsid w:val="003808F0"/>
    <w:rsid w:val="003F1869"/>
    <w:rsid w:val="0053000B"/>
    <w:rsid w:val="00544A19"/>
    <w:rsid w:val="005647AA"/>
    <w:rsid w:val="005B0788"/>
    <w:rsid w:val="00627A04"/>
    <w:rsid w:val="006407F6"/>
    <w:rsid w:val="006431E4"/>
    <w:rsid w:val="00651304"/>
    <w:rsid w:val="006848BE"/>
    <w:rsid w:val="00692EF1"/>
    <w:rsid w:val="006D2EE3"/>
    <w:rsid w:val="00703E3E"/>
    <w:rsid w:val="00722A9D"/>
    <w:rsid w:val="00763BC5"/>
    <w:rsid w:val="007902E2"/>
    <w:rsid w:val="00791672"/>
    <w:rsid w:val="007B594C"/>
    <w:rsid w:val="007B660B"/>
    <w:rsid w:val="007C6DE8"/>
    <w:rsid w:val="008506E2"/>
    <w:rsid w:val="00892A6A"/>
    <w:rsid w:val="008967D8"/>
    <w:rsid w:val="008B33BC"/>
    <w:rsid w:val="009334DE"/>
    <w:rsid w:val="0095597B"/>
    <w:rsid w:val="009A2274"/>
    <w:rsid w:val="009C696B"/>
    <w:rsid w:val="009E07E1"/>
    <w:rsid w:val="009F42F0"/>
    <w:rsid w:val="00B176A6"/>
    <w:rsid w:val="00B73C28"/>
    <w:rsid w:val="00C94C8C"/>
    <w:rsid w:val="00CA146F"/>
    <w:rsid w:val="00CE6DFC"/>
    <w:rsid w:val="00D35457"/>
    <w:rsid w:val="00E55FF8"/>
    <w:rsid w:val="00E61AD2"/>
    <w:rsid w:val="00E72A2A"/>
    <w:rsid w:val="00EA3D00"/>
    <w:rsid w:val="00F04880"/>
    <w:rsid w:val="26D41E48"/>
    <w:rsid w:val="40434022"/>
    <w:rsid w:val="66E25A9A"/>
    <w:rsid w:val="6D7C6B3B"/>
    <w:rsid w:val="6E5B4DB4"/>
    <w:rsid w:val="755D3D73"/>
    <w:rsid w:val="7A99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customStyle="1" w:styleId="81">
    <w:name w:val="Основной текст81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7">
    <w:name w:val="Основной текст87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qFormat/>
    <w:locked/>
    <w:rPr>
      <w:rFonts w:ascii="Arial" w:eastAsiaTheme="minorEastAsia" w:hAnsi="Arial" w:cs="Arial"/>
      <w:sz w:val="20"/>
      <w:lang w:eastAsia="ru-RU"/>
    </w:rPr>
  </w:style>
  <w:style w:type="character" w:customStyle="1" w:styleId="FontStyle22">
    <w:name w:val="Font Style22"/>
    <w:qFormat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customStyle="1" w:styleId="81">
    <w:name w:val="Основной текст81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7">
    <w:name w:val="Основной текст87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qFormat/>
    <w:locked/>
    <w:rPr>
      <w:rFonts w:ascii="Arial" w:eastAsiaTheme="minorEastAsia" w:hAnsi="Arial" w:cs="Arial"/>
      <w:sz w:val="20"/>
      <w:lang w:eastAsia="ru-RU"/>
    </w:rPr>
  </w:style>
  <w:style w:type="character" w:customStyle="1" w:styleId="FontStyle22">
    <w:name w:val="Font Style22"/>
    <w:qFormat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742FF856E46603A12E5F8B8BF58AFAF943A748139F7A4FDDF126A500E7342101B8D9433F9B8CFE543792DF8507EF9DD1D05A0550122A5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Николаевна</dc:creator>
  <cp:lastModifiedBy>user</cp:lastModifiedBy>
  <cp:revision>2</cp:revision>
  <cp:lastPrinted>2024-09-06T12:43:00Z</cp:lastPrinted>
  <dcterms:created xsi:type="dcterms:W3CDTF">2024-09-06T12:44:00Z</dcterms:created>
  <dcterms:modified xsi:type="dcterms:W3CDTF">2024-09-06T12:44:00Z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EF6D76121C79448C8058061248466FFB_12</vt:lpwstr>
  </property>
</Properties>
</file>