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D0FFC" w14:textId="3F0A5B16" w:rsidR="006B7DD9" w:rsidRDefault="006B7DD9" w:rsidP="006B7DD9">
      <w:pPr>
        <w:pStyle w:val="ConsPlusTitle"/>
        <w:jc w:val="center"/>
        <w:rPr>
          <w:szCs w:val="28"/>
        </w:rPr>
      </w:pPr>
      <w:r>
        <w:rPr>
          <w:rFonts w:ascii="Calibri" w:eastAsia="Calibri" w:hAnsi="Calibri"/>
          <w:b w:val="0"/>
          <w:noProof/>
          <w:sz w:val="22"/>
          <w:szCs w:val="22"/>
        </w:rPr>
        <w:drawing>
          <wp:inline distT="0" distB="0" distL="0" distR="0" wp14:anchorId="3538EFA0" wp14:editId="5684C870">
            <wp:extent cx="417830" cy="718185"/>
            <wp:effectExtent l="0" t="0" r="1270" b="5715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27C3" w14:textId="77777777" w:rsidR="006B7DD9" w:rsidRPr="00797683" w:rsidRDefault="006B7DD9" w:rsidP="006B7DD9">
      <w:pPr>
        <w:pStyle w:val="ConsPlusTitle"/>
        <w:jc w:val="center"/>
        <w:rPr>
          <w:szCs w:val="28"/>
        </w:rPr>
      </w:pPr>
      <w:r w:rsidRPr="00797683">
        <w:rPr>
          <w:szCs w:val="28"/>
        </w:rPr>
        <w:t>ДУМА</w:t>
      </w:r>
    </w:p>
    <w:p w14:paraId="15214F4A" w14:textId="77777777" w:rsidR="006B7DD9" w:rsidRPr="00797683" w:rsidRDefault="006B7DD9" w:rsidP="006B7DD9">
      <w:pPr>
        <w:pStyle w:val="ConsPlusTitle"/>
        <w:jc w:val="center"/>
        <w:rPr>
          <w:szCs w:val="28"/>
        </w:rPr>
      </w:pPr>
      <w:r w:rsidRPr="00797683">
        <w:rPr>
          <w:szCs w:val="28"/>
        </w:rPr>
        <w:t>ЮСЬВИНСКОГО МУНИЦИПАЛЬНОГО ОКРУГА</w:t>
      </w:r>
    </w:p>
    <w:p w14:paraId="39EB8F7E" w14:textId="77777777" w:rsidR="006B7DD9" w:rsidRPr="00797683" w:rsidRDefault="006B7DD9" w:rsidP="006B7DD9">
      <w:pPr>
        <w:pStyle w:val="ConsPlusTitle"/>
        <w:jc w:val="center"/>
        <w:rPr>
          <w:szCs w:val="28"/>
        </w:rPr>
      </w:pPr>
      <w:r w:rsidRPr="00797683">
        <w:rPr>
          <w:szCs w:val="28"/>
        </w:rPr>
        <w:t xml:space="preserve"> ПЕРМСКОГО КРАЯ</w:t>
      </w:r>
    </w:p>
    <w:p w14:paraId="1CECA4CD" w14:textId="77777777" w:rsidR="006B7DD9" w:rsidRPr="005824E3" w:rsidRDefault="006B7DD9" w:rsidP="006B7DD9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D7AFFA6" w14:textId="77777777" w:rsidR="006B7DD9" w:rsidRPr="00797683" w:rsidRDefault="006B7DD9" w:rsidP="006B7DD9">
      <w:pPr>
        <w:pStyle w:val="ConsPlusTitle"/>
        <w:jc w:val="center"/>
        <w:rPr>
          <w:szCs w:val="28"/>
        </w:rPr>
      </w:pPr>
      <w:r>
        <w:rPr>
          <w:szCs w:val="28"/>
        </w:rPr>
        <w:t>РАСПОРЯЖЕНИЕ</w:t>
      </w:r>
    </w:p>
    <w:p w14:paraId="32AE5F78" w14:textId="77777777" w:rsidR="006B7DD9" w:rsidRPr="006A27AA" w:rsidRDefault="006B7DD9" w:rsidP="006B7DD9">
      <w:pPr>
        <w:pStyle w:val="ConsPlusTitle"/>
        <w:jc w:val="center"/>
        <w:rPr>
          <w:szCs w:val="28"/>
        </w:rPr>
      </w:pPr>
    </w:p>
    <w:p w14:paraId="6691421A" w14:textId="13AE1F42" w:rsidR="006B7DD9" w:rsidRPr="00797683" w:rsidRDefault="0044161C" w:rsidP="006B7DD9">
      <w:pPr>
        <w:pStyle w:val="ConsPlusTitle"/>
        <w:rPr>
          <w:szCs w:val="28"/>
        </w:rPr>
      </w:pPr>
      <w:r>
        <w:rPr>
          <w:szCs w:val="28"/>
        </w:rPr>
        <w:t>24</w:t>
      </w:r>
      <w:r w:rsidR="006B7DD9">
        <w:rPr>
          <w:szCs w:val="28"/>
        </w:rPr>
        <w:t>.</w:t>
      </w:r>
      <w:r w:rsidR="002836E4">
        <w:rPr>
          <w:szCs w:val="28"/>
        </w:rPr>
        <w:t>12</w:t>
      </w:r>
      <w:r w:rsidR="006B7DD9">
        <w:rPr>
          <w:szCs w:val="28"/>
        </w:rPr>
        <w:t>.202</w:t>
      </w:r>
      <w:r>
        <w:rPr>
          <w:szCs w:val="28"/>
        </w:rPr>
        <w:t>5</w:t>
      </w:r>
      <w:r w:rsidR="006B7DD9" w:rsidRPr="00797683">
        <w:rPr>
          <w:szCs w:val="28"/>
        </w:rPr>
        <w:t xml:space="preserve">                                                                        </w:t>
      </w:r>
      <w:r w:rsidR="006B7DD9">
        <w:rPr>
          <w:szCs w:val="28"/>
        </w:rPr>
        <w:t xml:space="preserve">           </w:t>
      </w:r>
      <w:r w:rsidR="006B7DD9">
        <w:rPr>
          <w:szCs w:val="28"/>
        </w:rPr>
        <w:tab/>
      </w:r>
      <w:r w:rsidR="006B7DD9">
        <w:rPr>
          <w:szCs w:val="28"/>
        </w:rPr>
        <w:tab/>
        <w:t xml:space="preserve">   </w:t>
      </w:r>
      <w:r w:rsidR="003B0837">
        <w:rPr>
          <w:szCs w:val="28"/>
        </w:rPr>
        <w:t xml:space="preserve"> </w:t>
      </w:r>
      <w:r w:rsidR="00140356">
        <w:rPr>
          <w:szCs w:val="28"/>
        </w:rPr>
        <w:t xml:space="preserve">   </w:t>
      </w:r>
      <w:r w:rsidR="003B0837">
        <w:rPr>
          <w:szCs w:val="28"/>
        </w:rPr>
        <w:t xml:space="preserve"> </w:t>
      </w:r>
      <w:r w:rsidR="006B7DD9">
        <w:rPr>
          <w:szCs w:val="28"/>
        </w:rPr>
        <w:t xml:space="preserve"> </w:t>
      </w:r>
      <w:r w:rsidR="002836E4">
        <w:rPr>
          <w:szCs w:val="28"/>
        </w:rPr>
        <w:t xml:space="preserve">        </w:t>
      </w:r>
      <w:r w:rsidR="006B7DD9">
        <w:rPr>
          <w:szCs w:val="28"/>
        </w:rPr>
        <w:t xml:space="preserve">№ </w:t>
      </w:r>
      <w:r>
        <w:rPr>
          <w:szCs w:val="28"/>
        </w:rPr>
        <w:t>95</w:t>
      </w:r>
    </w:p>
    <w:tbl>
      <w:tblPr>
        <w:tblStyle w:val="af2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6B7DD9" w:rsidRPr="00756B0C" w14:paraId="008DBF6A" w14:textId="77777777" w:rsidTr="009706C5">
        <w:tc>
          <w:tcPr>
            <w:tcW w:w="5070" w:type="dxa"/>
          </w:tcPr>
          <w:p w14:paraId="19740907" w14:textId="77777777" w:rsidR="00140356" w:rsidRPr="009706C5" w:rsidRDefault="00140356" w:rsidP="006E3C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FE422" w14:textId="283C9BF7" w:rsidR="006B7DD9" w:rsidRDefault="0044161C" w:rsidP="0044161C">
            <w:pPr>
              <w:jc w:val="both"/>
              <w:rPr>
                <w:szCs w:val="28"/>
              </w:rPr>
            </w:pPr>
            <w:r w:rsidRPr="004416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Карты коррупционных рисков </w:t>
            </w:r>
            <w:r w:rsidR="00542B3A" w:rsidRPr="00542B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мер по их минимизации </w:t>
            </w:r>
            <w:r w:rsidR="006B7DD9" w:rsidRPr="0044161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6B7DD9" w:rsidRPr="004F16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7D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Думе </w:t>
            </w:r>
            <w:r w:rsidR="006B7DD9" w:rsidRPr="001C53C8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</w:t>
            </w:r>
            <w:r w:rsidR="006B7DD9">
              <w:rPr>
                <w:rFonts w:ascii="Times New Roman" w:hAnsi="Times New Roman" w:cs="Times New Roman"/>
                <w:sz w:val="28"/>
                <w:szCs w:val="28"/>
              </w:rPr>
              <w:t xml:space="preserve"> округа Пермского края</w:t>
            </w:r>
            <w:r w:rsidR="006B7DD9" w:rsidRPr="006C6344">
              <w:rPr>
                <w:szCs w:val="28"/>
              </w:rPr>
              <w:t xml:space="preserve"> </w:t>
            </w:r>
          </w:p>
          <w:p w14:paraId="24C2516C" w14:textId="2109A948" w:rsidR="0044161C" w:rsidRPr="009706C5" w:rsidRDefault="0044161C" w:rsidP="004416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7" w:type="dxa"/>
          </w:tcPr>
          <w:p w14:paraId="4DBA564E" w14:textId="77777777" w:rsidR="006B7DD9" w:rsidRPr="00756B0C" w:rsidRDefault="006B7DD9" w:rsidP="006E3C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5BA825" w14:textId="08C78EFA" w:rsidR="0044161C" w:rsidRDefault="006B7DD9" w:rsidP="009706C5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4E3">
        <w:rPr>
          <w:rFonts w:ascii="Times New Roman" w:eastAsia="Times New Roman" w:hAnsi="Times New Roman" w:cs="Times New Roman"/>
          <w:sz w:val="28"/>
          <w:szCs w:val="28"/>
        </w:rPr>
        <w:tab/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соответствии с Федеральным законом Российской Федерации от 25.12.2008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en-US"/>
        </w:rPr>
        <w:t>N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>273-ФЗ «О противодействии коррупции», Законом Пермского края от 30.12.2008 г. № 382-ПК «О противодействии коррупции в Пермском крае», в целях принятия организационных мер по предупреждению и противодействию коррупции</w:t>
      </w:r>
      <w:r w:rsid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учетом специфики деятельности </w:t>
      </w:r>
      <w:r w:rsidR="0044161C" w:rsidRPr="0044161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Дум</w:t>
      </w:r>
      <w:r w:rsidR="0044161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ы</w:t>
      </w:r>
      <w:r w:rsidR="0044161C" w:rsidRPr="0044161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>Юсьвинского муниципального округа Пермского края</w:t>
      </w:r>
      <w:r w:rsid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44161C" w:rsidRPr="0044161C">
        <w:t xml:space="preserve">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  <w:lang w:bidi="ru-RU"/>
        </w:rPr>
        <w:t>РАСПОРЯЖАЮСЬ</w:t>
      </w:r>
      <w:r w:rsidR="0044161C" w:rsidRPr="0044161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EEAC710" w14:textId="77777777" w:rsidR="0044161C" w:rsidRPr="009706C5" w:rsidRDefault="0044161C" w:rsidP="0044161C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B8F71C" w14:textId="10D47182" w:rsidR="0044161C" w:rsidRPr="009706C5" w:rsidRDefault="0044161C" w:rsidP="009706C5">
      <w:pPr>
        <w:pStyle w:val="af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706C5">
        <w:rPr>
          <w:rFonts w:ascii="Times New Roman" w:eastAsia="Times New Roman" w:hAnsi="Times New Roman" w:cs="Times New Roman"/>
          <w:sz w:val="28"/>
          <w:szCs w:val="28"/>
          <w:lang w:bidi="ru-RU"/>
        </w:rPr>
        <w:t>Утвердить Карту коррупционных рисков</w:t>
      </w:r>
      <w:r w:rsidRPr="0044161C">
        <w:t xml:space="preserve"> </w:t>
      </w:r>
      <w:r w:rsidR="00542B3A" w:rsidRPr="009706C5">
        <w:rPr>
          <w:rFonts w:ascii="Times New Roman" w:hAnsi="Times New Roman" w:cs="Times New Roman"/>
          <w:sz w:val="28"/>
          <w:szCs w:val="28"/>
        </w:rPr>
        <w:t>и мер по их минимизации</w:t>
      </w:r>
      <w:r w:rsidR="00542B3A" w:rsidRPr="00542B3A">
        <w:t xml:space="preserve"> </w:t>
      </w:r>
      <w:r w:rsidRPr="009706C5">
        <w:rPr>
          <w:rFonts w:ascii="Times New Roman" w:eastAsia="Times New Roman" w:hAnsi="Times New Roman" w:cs="Times New Roman"/>
          <w:sz w:val="28"/>
          <w:szCs w:val="28"/>
          <w:lang w:bidi="ru-RU"/>
        </w:rPr>
        <w:t>в Думе Юсьвинского муниципального округа Пермского края.</w:t>
      </w:r>
    </w:p>
    <w:p w14:paraId="28A8CCE8" w14:textId="0A0F341E" w:rsidR="009706C5" w:rsidRPr="009706C5" w:rsidRDefault="009706C5" w:rsidP="009706C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 Признать утратившим силу распоряжение </w:t>
      </w:r>
      <w:r w:rsidRPr="009706C5">
        <w:rPr>
          <w:rFonts w:ascii="Times New Roman" w:eastAsia="Times New Roman" w:hAnsi="Times New Roman" w:cs="Times New Roman"/>
          <w:sz w:val="28"/>
          <w:szCs w:val="28"/>
        </w:rPr>
        <w:t>Думы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23.12.2024 №34 «</w:t>
      </w:r>
      <w:r w:rsidRPr="009706C5">
        <w:rPr>
          <w:rFonts w:ascii="Times New Roman" w:eastAsia="Times New Roman" w:hAnsi="Times New Roman" w:cs="Times New Roman"/>
          <w:sz w:val="28"/>
          <w:szCs w:val="28"/>
        </w:rPr>
        <w:t>Об утверждении карты коррупционных рисков Думы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5E904E3" w14:textId="3B82773B" w:rsidR="0044161C" w:rsidRDefault="009706C5" w:rsidP="006B7DD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>. Управляющему делами Думы Юсьвинского муниципального округа Пермского края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D5530EA" w14:textId="7F945F12" w:rsidR="0044161C" w:rsidRDefault="009706C5" w:rsidP="006B7DD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 xml:space="preserve">.1. ознакомить муниципальных служащих с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рисков </w:t>
      </w:r>
      <w:r w:rsidR="00542B3A" w:rsidRPr="00542B3A">
        <w:rPr>
          <w:rFonts w:ascii="Times New Roman" w:eastAsia="Times New Roman" w:hAnsi="Times New Roman" w:cs="Times New Roman"/>
          <w:sz w:val="28"/>
          <w:szCs w:val="28"/>
        </w:rPr>
        <w:t xml:space="preserve">и мер по их минимизации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>в Думе Юсьвинского муниципального округа Пермского края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 xml:space="preserve"> под роспись.</w:t>
      </w:r>
    </w:p>
    <w:p w14:paraId="6DF43479" w14:textId="5AE7ABF9" w:rsidR="006B7DD9" w:rsidRDefault="009706C5" w:rsidP="006B7DD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 xml:space="preserve"> обеспечить размещение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>Карт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 xml:space="preserve"> коррупционных рисков </w:t>
      </w:r>
      <w:r w:rsidR="00542B3A" w:rsidRPr="00542B3A">
        <w:rPr>
          <w:rFonts w:ascii="Times New Roman" w:eastAsia="Times New Roman" w:hAnsi="Times New Roman" w:cs="Times New Roman"/>
          <w:sz w:val="28"/>
          <w:szCs w:val="28"/>
        </w:rPr>
        <w:t xml:space="preserve">и мер по их минимизации </w:t>
      </w:r>
      <w:r w:rsidR="0044161C" w:rsidRPr="0044161C">
        <w:rPr>
          <w:rFonts w:ascii="Times New Roman" w:eastAsia="Times New Roman" w:hAnsi="Times New Roman" w:cs="Times New Roman"/>
          <w:sz w:val="28"/>
          <w:szCs w:val="28"/>
        </w:rPr>
        <w:t xml:space="preserve">в Думе Юсьвинского муниципального округа Пермского края </w:t>
      </w:r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>на официальном сайте муниципального образования «</w:t>
      </w:r>
      <w:proofErr w:type="spellStart"/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>Юсьвинский</w:t>
      </w:r>
      <w:proofErr w:type="spellEnd"/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Пермского края».</w:t>
      </w:r>
    </w:p>
    <w:p w14:paraId="78A9D1B8" w14:textId="6F581BC2" w:rsidR="009706C5" w:rsidRPr="009706C5" w:rsidRDefault="009706C5" w:rsidP="009706C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06C5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распоряжение вступает в силу с момента подписания. </w:t>
      </w:r>
    </w:p>
    <w:p w14:paraId="7FD141BD" w14:textId="5320FA03" w:rsidR="006B7DD9" w:rsidRPr="005824E3" w:rsidRDefault="009706C5" w:rsidP="006B7DD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>. Контроль исполнения настоящего распоряжения оставляю за собой.</w:t>
      </w:r>
    </w:p>
    <w:p w14:paraId="2E026457" w14:textId="77777777" w:rsidR="009706C5" w:rsidRDefault="009706C5" w:rsidP="006B7DD9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1F66AFE" w14:textId="77777777" w:rsidR="006B7DD9" w:rsidRPr="005824E3" w:rsidRDefault="006B7DD9" w:rsidP="006B7DD9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824E3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14:paraId="15738ECF" w14:textId="77777777" w:rsidR="006B7DD9" w:rsidRPr="005824E3" w:rsidRDefault="006B7DD9" w:rsidP="006B7DD9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824E3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</w:t>
      </w:r>
    </w:p>
    <w:p w14:paraId="7DDFC8EC" w14:textId="0B6B06F6" w:rsidR="003B0837" w:rsidRDefault="006E249E" w:rsidP="009706C5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  <w:sectPr w:rsidR="003B0837" w:rsidSect="009706C5">
          <w:headerReference w:type="default" r:id="rId10"/>
          <w:pgSz w:w="11906" w:h="16838" w:code="9"/>
          <w:pgMar w:top="794" w:right="567" w:bottom="794" w:left="1701" w:header="567" w:footer="567" w:gutter="0"/>
          <w:cols w:space="720"/>
          <w:noEndnote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 xml:space="preserve">ермского края                                                                                        </w:t>
      </w:r>
      <w:proofErr w:type="spellStart"/>
      <w:r w:rsidR="006B7DD9" w:rsidRPr="005824E3">
        <w:rPr>
          <w:rFonts w:ascii="Times New Roman" w:eastAsia="Times New Roman" w:hAnsi="Times New Roman" w:cs="Times New Roman"/>
          <w:sz w:val="28"/>
          <w:szCs w:val="28"/>
        </w:rPr>
        <w:t>О.И.Власова</w:t>
      </w:r>
      <w:bookmarkStart w:id="0" w:name="Par131"/>
      <w:bookmarkEnd w:id="0"/>
      <w:proofErr w:type="spellEnd"/>
    </w:p>
    <w:p w14:paraId="4FA62020" w14:textId="509C2E2B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УТВЕРЖДЕН</w:t>
      </w:r>
      <w:r w:rsidR="0044161C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1D0F23AC" w14:textId="0224EDB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распоряжением Думы</w:t>
      </w:r>
    </w:p>
    <w:p w14:paraId="68D84E41" w14:textId="7777777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</w:t>
      </w:r>
    </w:p>
    <w:p w14:paraId="4D3F0C79" w14:textId="77777777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>округа  Пермского края</w:t>
      </w:r>
    </w:p>
    <w:p w14:paraId="06CE5746" w14:textId="2983B698" w:rsidR="003B0837" w:rsidRPr="003B0837" w:rsidRDefault="003B0837" w:rsidP="003B0837">
      <w:pPr>
        <w:widowControl w:val="0"/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08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36E4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83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4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61C">
        <w:rPr>
          <w:rFonts w:ascii="Times New Roman" w:eastAsia="Times New Roman" w:hAnsi="Times New Roman" w:cs="Times New Roman"/>
          <w:sz w:val="28"/>
          <w:szCs w:val="28"/>
        </w:rPr>
        <w:t>95</w:t>
      </w:r>
    </w:p>
    <w:p w14:paraId="0D2BFD19" w14:textId="77777777" w:rsidR="003B0837" w:rsidRDefault="003B0837" w:rsidP="001B08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C46701" w14:textId="77777777" w:rsidR="00140356" w:rsidRDefault="00140356" w:rsidP="001B0801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5FA7B5" w14:textId="016C721B" w:rsidR="0044161C" w:rsidRPr="0044161C" w:rsidRDefault="0044161C" w:rsidP="0044161C">
      <w:pPr>
        <w:widowControl w:val="0"/>
        <w:spacing w:after="0" w:line="240" w:lineRule="auto"/>
        <w:ind w:left="40"/>
        <w:jc w:val="center"/>
        <w:rPr>
          <w:rFonts w:ascii="Times New Roman" w:eastAsia="Arial" w:hAnsi="Times New Roman" w:cs="Times New Roman"/>
          <w:bCs/>
          <w:color w:val="000000"/>
          <w:sz w:val="28"/>
          <w:szCs w:val="28"/>
        </w:rPr>
      </w:pPr>
      <w:r w:rsidRPr="0044161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КАРТА КОРРУПЦИОННЫХ РИСКОВ</w:t>
      </w:r>
      <w:r w:rsidR="00542B3A" w:rsidRPr="00542B3A">
        <w:rPr>
          <w:rFonts w:ascii="Times New Roman" w:hAnsi="Times New Roman" w:cs="Times New Roman"/>
          <w:sz w:val="24"/>
          <w:szCs w:val="24"/>
        </w:rPr>
        <w:t xml:space="preserve"> </w:t>
      </w:r>
      <w:r w:rsidR="00542B3A" w:rsidRPr="00542B3A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И МЕР ПО ИХ МИНИМИЗАЦИИ</w:t>
      </w:r>
      <w:r w:rsidRPr="0044161C">
        <w:rPr>
          <w:rFonts w:ascii="Times New Roman" w:eastAsia="Arial" w:hAnsi="Times New Roman" w:cs="Times New Roman"/>
          <w:bCs/>
          <w:color w:val="000000"/>
          <w:sz w:val="28"/>
          <w:szCs w:val="28"/>
        </w:rPr>
        <w:br/>
      </w:r>
      <w:r w:rsidR="009415B9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 ДУМЕ ЮСЬВИНСКОГО </w:t>
      </w:r>
      <w:r w:rsidRPr="0044161C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МУНИИЦПАЛЬНОГО ОКРУГА ПЕРМСКОГО КРАЯ</w:t>
      </w:r>
    </w:p>
    <w:p w14:paraId="65B1BD18" w14:textId="77777777" w:rsidR="0044161C" w:rsidRPr="0044161C" w:rsidRDefault="0044161C" w:rsidP="0044161C">
      <w:pPr>
        <w:widowControl w:val="0"/>
        <w:spacing w:after="0" w:line="240" w:lineRule="auto"/>
        <w:ind w:left="40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827"/>
        <w:gridCol w:w="2410"/>
        <w:gridCol w:w="1418"/>
        <w:gridCol w:w="5245"/>
      </w:tblGrid>
      <w:tr w:rsidR="00542B3A" w14:paraId="440C1B6C" w14:textId="77777777" w:rsidTr="007B593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1DB9" w14:textId="77777777" w:rsidR="00542B3A" w:rsidRPr="00835A5F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35A5F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835A5F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835A5F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3646" w14:textId="77777777" w:rsidR="00542B3A" w:rsidRPr="00835A5F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835A5F">
              <w:rPr>
                <w:rFonts w:ascii="Times New Roman" w:hAnsi="Times New Roman"/>
                <w:sz w:val="26"/>
                <w:szCs w:val="26"/>
              </w:rPr>
              <w:t>Коррупционно</w:t>
            </w:r>
            <w:proofErr w:type="spellEnd"/>
            <w:r w:rsidRPr="00835A5F">
              <w:rPr>
                <w:rFonts w:ascii="Times New Roman" w:hAnsi="Times New Roman"/>
                <w:sz w:val="26"/>
                <w:szCs w:val="26"/>
              </w:rPr>
              <w:t>-опасная функция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9DCC4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Типовые ситуации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3408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должности </w:t>
            </w:r>
          </w:p>
          <w:p w14:paraId="7613CECD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7BA4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риска (низкая, средняя, высокая)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3571" w14:textId="44D7BDD2" w:rsidR="00542B3A" w:rsidRDefault="00542B3A" w:rsidP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Меры по </w:t>
            </w:r>
            <w:r w:rsidRPr="00542B3A">
              <w:rPr>
                <w:rFonts w:ascii="Times New Roman" w:hAnsi="Times New Roman"/>
                <w:sz w:val="28"/>
                <w:szCs w:val="28"/>
              </w:rPr>
              <w:t>минимизации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коррупционных рисков</w:t>
            </w:r>
          </w:p>
        </w:tc>
      </w:tr>
      <w:tr w:rsidR="00542B3A" w14:paraId="33632945" w14:textId="77777777" w:rsidTr="007B5935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E351" w14:textId="77777777" w:rsidR="00542B3A" w:rsidRPr="00835A5F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35A5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14F2D" w14:textId="77777777" w:rsidR="00542B3A" w:rsidRPr="00835A5F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35A5F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4664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4A63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8C90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2690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542B3A" w14:paraId="20BEC7BA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166D" w14:textId="77777777" w:rsidR="00542B3A" w:rsidRPr="00835A5F" w:rsidRDefault="00542B3A" w:rsidP="00542B3A">
            <w:pPr>
              <w:pStyle w:val="1"/>
              <w:keepNext w:val="0"/>
              <w:keepLines w:val="0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560D" w14:textId="77777777" w:rsidR="00542B3A" w:rsidRPr="00835A5F" w:rsidRDefault="0054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5A5F">
              <w:rPr>
                <w:rFonts w:ascii="Times New Roman" w:hAnsi="Times New Roman"/>
                <w:sz w:val="26"/>
                <w:szCs w:val="26"/>
              </w:rPr>
              <w:t>Осуществление закупок товаров, работ, услуг для обеспечения муниципальных нужд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7E4E" w14:textId="77777777" w:rsidR="00542B3A" w:rsidRDefault="00542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целях создания «преференций» для какой-либо организации-исполнителя представителем организации за вознаграждение предлагается нарушить предусмотренную законом процедуру либо допустить нарушения при оформлении документации на закупку у единственного поставщика товаров, работ, услуг.</w:t>
            </w:r>
          </w:p>
          <w:p w14:paraId="0721ED58" w14:textId="77777777" w:rsidR="00542B3A" w:rsidRDefault="0054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AFA6C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4385D694" w14:textId="5B4D52C0" w:rsidR="00542B3A" w:rsidRDefault="00542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Думы,</w:t>
            </w:r>
          </w:p>
          <w:p w14:paraId="0085C157" w14:textId="1D3AB394" w:rsidR="00542B3A" w:rsidRDefault="00542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делами Думы </w:t>
            </w:r>
          </w:p>
          <w:p w14:paraId="2656C45B" w14:textId="77777777" w:rsidR="00542B3A" w:rsidRDefault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(возложены обязанности контрактного управляющего)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8ECE" w14:textId="77777777" w:rsidR="00542B3A" w:rsidRDefault="00542B3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F92" w14:textId="77777777" w:rsidR="00542B3A" w:rsidRDefault="00542B3A" w:rsidP="00BB7F09">
            <w:pPr>
              <w:suppressLineNumbers/>
              <w:suppressAutoHyphens/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Нормативное регулирование порядка, способа и сроков совершения действий должностными лицами при осуществлении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-опасной функции.</w:t>
            </w:r>
          </w:p>
          <w:p w14:paraId="45389215" w14:textId="3640AA5D" w:rsidR="00BB7F09" w:rsidRDefault="00BB7F09" w:rsidP="00BB7F09">
            <w:pPr>
              <w:suppressLineNumbers/>
              <w:suppressAutoHyphens/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антикоррупционной экспертизы проектов муниципальных контрактов, договоров либо технических заданий к ним.</w:t>
            </w:r>
          </w:p>
          <w:p w14:paraId="69D48E78" w14:textId="118D5C54" w:rsidR="00BB7F09" w:rsidRDefault="00BB7F09" w:rsidP="00BB7F09">
            <w:pPr>
              <w:suppressLineNumbers/>
              <w:suppressAutoHyphens/>
              <w:spacing w:after="0" w:line="240" w:lineRule="auto"/>
              <w:ind w:firstLine="7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Разъяснения должностным лицам:  - обязанности незамедлительно сообщить представителю нанимателя о склонении его к коррупционному правонарушению;</w:t>
            </w:r>
          </w:p>
          <w:p w14:paraId="4120C1FC" w14:textId="1953D7DE" w:rsidR="00542B3A" w:rsidRDefault="00BB7F09" w:rsidP="00BB7F09">
            <w:pPr>
              <w:suppressLineNumbers/>
              <w:suppressAutoHyphens/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ответственности за совершение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коррупционных правонарушений.</w:t>
            </w:r>
          </w:p>
        </w:tc>
      </w:tr>
      <w:tr w:rsidR="00542B3A" w14:paraId="141FF723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E29E" w14:textId="1A6A85E3" w:rsidR="00542B3A" w:rsidRPr="00835A5F" w:rsidRDefault="00542B3A">
            <w:pPr>
              <w:pStyle w:val="1"/>
              <w:keepNext w:val="0"/>
              <w:keepLines w:val="0"/>
              <w:widowControl w:val="0"/>
              <w:numPr>
                <w:ilvl w:val="0"/>
                <w:numId w:val="0"/>
              </w:numPr>
              <w:tabs>
                <w:tab w:val="left" w:pos="567"/>
              </w:tabs>
              <w:spacing w:before="0" w:after="0" w:line="240" w:lineRule="auto"/>
              <w:ind w:right="0"/>
              <w:jc w:val="left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9C25" w14:textId="77777777" w:rsidR="00542B3A" w:rsidRPr="00835A5F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CFBA1" w14:textId="77777777" w:rsidR="00542B3A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неполной или некорректной информации о закупке, подмена разъяснений ссылками на документацию о закупке.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81B" w14:textId="77777777" w:rsidR="00542B3A" w:rsidRPr="00542B3A" w:rsidRDefault="00542B3A" w:rsidP="00542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B3A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14:paraId="5FEC7FB6" w14:textId="77777777" w:rsidR="00542B3A" w:rsidRPr="00542B3A" w:rsidRDefault="00542B3A" w:rsidP="00542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B3A">
              <w:rPr>
                <w:rFonts w:ascii="Times New Roman" w:hAnsi="Times New Roman"/>
                <w:sz w:val="28"/>
                <w:szCs w:val="28"/>
              </w:rPr>
              <w:t>Думы,</w:t>
            </w:r>
          </w:p>
          <w:p w14:paraId="0EEC4309" w14:textId="77777777" w:rsidR="00542B3A" w:rsidRPr="00542B3A" w:rsidRDefault="00542B3A" w:rsidP="00542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B3A">
              <w:rPr>
                <w:rFonts w:ascii="Times New Roman" w:hAnsi="Times New Roman"/>
                <w:sz w:val="28"/>
                <w:szCs w:val="28"/>
              </w:rPr>
              <w:t xml:space="preserve">управляющий делами Думы </w:t>
            </w:r>
          </w:p>
          <w:p w14:paraId="228040D7" w14:textId="18D4628D" w:rsidR="00542B3A" w:rsidRDefault="00542B3A" w:rsidP="0054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2B3A">
              <w:rPr>
                <w:rFonts w:ascii="Times New Roman" w:hAnsi="Times New Roman"/>
                <w:sz w:val="28"/>
                <w:szCs w:val="28"/>
              </w:rPr>
              <w:t>(возложены обязанности контрактного управляющего)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44CB3" w14:textId="77777777" w:rsidR="00542B3A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BA4" w14:textId="77777777" w:rsidR="00542B3A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полной и корректной информации о закупке.</w:t>
            </w:r>
          </w:p>
          <w:p w14:paraId="0745998A" w14:textId="77777777" w:rsidR="00542B3A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42B3A" w14:paraId="1128B433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AF71" w14:textId="77777777" w:rsidR="00542B3A" w:rsidRPr="00835A5F" w:rsidRDefault="00542B3A" w:rsidP="00542B3A">
            <w:pPr>
              <w:pStyle w:val="1"/>
              <w:keepNext w:val="0"/>
              <w:keepLines w:val="0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3E98" w14:textId="4A2D375E" w:rsidR="00542B3A" w:rsidRPr="00835A5F" w:rsidRDefault="00542B3A" w:rsidP="006B09D3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35A5F">
              <w:rPr>
                <w:rFonts w:ascii="Times New Roman" w:hAnsi="Times New Roman"/>
                <w:sz w:val="26"/>
                <w:szCs w:val="26"/>
              </w:rPr>
              <w:t>Представление в судебных органах прав и законных интересов Думы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11E11" w14:textId="69AA98FB" w:rsidR="00542B3A" w:rsidRDefault="00542B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Ненадлежащее исполнение обязанностей представителя Думы (пассивная позиция при защите интересов ОМСУ) в целях принятия судебных решений в пользу третьих лиц при представлении интересов Думы в судебных и иных органах власти;</w:t>
            </w:r>
          </w:p>
          <w:p w14:paraId="6ACB376C" w14:textId="77777777" w:rsidR="006B09D3" w:rsidRDefault="00542B3A" w:rsidP="00BB7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злоупотребление предоставленными полномочиями: в обмен на обещанное вознаграждение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тказ от исковых требований, признание исковых </w:t>
            </w:r>
          </w:p>
          <w:p w14:paraId="5A8B4BA4" w14:textId="111A1FBA" w:rsidR="00542B3A" w:rsidRDefault="00542B3A" w:rsidP="00BB7F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требований, заключение мирового соглашения в нарушение интересов Думы.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F1E7" w14:textId="77777777" w:rsidR="00BB7F09" w:rsidRPr="00BB7F09" w:rsidRDefault="00BB7F09" w:rsidP="00BB7F09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F0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Председатель </w:t>
            </w:r>
          </w:p>
          <w:p w14:paraId="33242A86" w14:textId="77777777" w:rsidR="00BB7F09" w:rsidRPr="00BB7F09" w:rsidRDefault="00BB7F09" w:rsidP="00BB7F09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F09">
              <w:rPr>
                <w:rFonts w:ascii="Times New Roman" w:hAnsi="Times New Roman"/>
                <w:bCs/>
                <w:sz w:val="28"/>
                <w:szCs w:val="28"/>
              </w:rPr>
              <w:t>Думы,</w:t>
            </w:r>
          </w:p>
          <w:p w14:paraId="72826648" w14:textId="77777777" w:rsidR="00542B3A" w:rsidRDefault="00BB7F09" w:rsidP="00BB7F09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7F09">
              <w:rPr>
                <w:rFonts w:ascii="Times New Roman" w:hAnsi="Times New Roman"/>
                <w:bCs/>
                <w:sz w:val="28"/>
                <w:szCs w:val="28"/>
              </w:rPr>
              <w:t xml:space="preserve">управляющий делами Думы </w:t>
            </w:r>
          </w:p>
          <w:p w14:paraId="3A0A8B30" w14:textId="77777777" w:rsidR="009706C5" w:rsidRPr="009706C5" w:rsidRDefault="009706C5" w:rsidP="009706C5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06C5">
              <w:rPr>
                <w:rFonts w:ascii="Times New Roman" w:hAnsi="Times New Roman"/>
                <w:bCs/>
                <w:sz w:val="28"/>
                <w:szCs w:val="28"/>
              </w:rPr>
              <w:t>(по доверенности)</w:t>
            </w:r>
          </w:p>
          <w:p w14:paraId="351746AA" w14:textId="0D80170C" w:rsidR="009706C5" w:rsidRDefault="009706C5" w:rsidP="00BB7F09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EC51E" w14:textId="77777777" w:rsidR="00542B3A" w:rsidRDefault="00542B3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CF62D" w14:textId="77777777" w:rsidR="00542B3A" w:rsidRDefault="00542B3A" w:rsidP="00BB7F09">
            <w:pPr>
              <w:spacing w:after="0" w:line="240" w:lineRule="auto"/>
              <w:ind w:firstLine="60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Разъяснение должностным лицам: </w:t>
            </w:r>
          </w:p>
          <w:p w14:paraId="77DCF3DC" w14:textId="77777777" w:rsidR="00542B3A" w:rsidRDefault="00542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7284451E" w14:textId="77777777" w:rsidR="00542B3A" w:rsidRDefault="00542B3A">
            <w:pPr>
              <w:spacing w:after="0" w:line="240" w:lineRule="auto"/>
              <w:ind w:firstLine="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ответственности за совершение коррупционных правонарушений;</w:t>
            </w:r>
          </w:p>
          <w:p w14:paraId="575C7606" w14:textId="370364D2" w:rsidR="00542B3A" w:rsidRDefault="00542B3A" w:rsidP="00BB7F09">
            <w:pPr>
              <w:suppressLineNumbers/>
              <w:suppressAutoHyphens/>
              <w:spacing w:after="0" w:line="240" w:lineRule="auto"/>
              <w:ind w:firstLine="7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-анализ материалов судебных дел в части реализации представителем Думы утвержденной правовой позиции.</w:t>
            </w:r>
          </w:p>
        </w:tc>
      </w:tr>
      <w:tr w:rsidR="006B09D3" w14:paraId="30625F5E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8077" w14:textId="77777777" w:rsidR="006B09D3" w:rsidRPr="00835A5F" w:rsidRDefault="006B09D3" w:rsidP="00542B3A">
            <w:pPr>
              <w:pStyle w:val="1"/>
              <w:keepNext w:val="0"/>
              <w:keepLines w:val="0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01A9" w14:textId="652F6D61" w:rsidR="006B09D3" w:rsidRPr="00835A5F" w:rsidRDefault="006B09D3">
            <w:pPr>
              <w:suppressLineNumbers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A5F">
              <w:rPr>
                <w:rFonts w:ascii="Times New Roman" w:hAnsi="Times New Roman"/>
                <w:sz w:val="26"/>
                <w:szCs w:val="26"/>
              </w:rPr>
              <w:t>Подготовка проектов нормативных правовых актов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A596" w14:textId="67840FB5" w:rsidR="006B09D3" w:rsidRDefault="006B0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нормативных правовых актах и в проектах нормативных правовых актов,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факторов, способствующих формированию условий для проявления коррупции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2244" w14:textId="66AF3F91" w:rsidR="006B09D3" w:rsidRPr="00BB7F09" w:rsidRDefault="006B09D3" w:rsidP="00BB7F09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Муниципальные служащие разрабатывающие проекты нормативных правовых актов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5C13" w14:textId="608C9BEE" w:rsidR="006B09D3" w:rsidRDefault="006B09D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DD1E" w14:textId="77777777" w:rsidR="006B09D3" w:rsidRDefault="006B09D3" w:rsidP="005F6085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B5935">
              <w:rPr>
                <w:rFonts w:ascii="Times New Roman" w:eastAsia="Times New Roman" w:hAnsi="Times New Roman"/>
                <w:sz w:val="28"/>
                <w:szCs w:val="28"/>
              </w:rPr>
              <w:t>Нормативное регулирование порядка, способа и сроков совершения действий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при осуществлении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коррупционно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-опасной функции.</w:t>
            </w:r>
          </w:p>
          <w:p w14:paraId="729D91B3" w14:textId="77777777" w:rsidR="006B09D3" w:rsidRDefault="006B09D3" w:rsidP="005F6085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Создание рабочих групп.</w:t>
            </w:r>
          </w:p>
          <w:p w14:paraId="468D28C8" w14:textId="21EB7D03" w:rsidR="006B09D3" w:rsidRDefault="006B09D3" w:rsidP="00BB7F09">
            <w:pPr>
              <w:spacing w:after="0" w:line="240" w:lineRule="auto"/>
              <w:ind w:firstLine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антикоррупционных экспертиз проектов нормативных правовых актов. </w:t>
            </w:r>
          </w:p>
        </w:tc>
      </w:tr>
      <w:tr w:rsidR="00542B3A" w14:paraId="6B60A9ED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D135" w14:textId="77777777" w:rsidR="00542B3A" w:rsidRPr="00835A5F" w:rsidRDefault="00542B3A" w:rsidP="00542B3A">
            <w:pPr>
              <w:pStyle w:val="1"/>
              <w:keepNext w:val="0"/>
              <w:keepLines w:val="0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BF6F" w14:textId="77777777" w:rsidR="00542B3A" w:rsidRPr="00835A5F" w:rsidRDefault="00542B3A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5A5F">
              <w:rPr>
                <w:rFonts w:ascii="Times New Roman" w:hAnsi="Times New Roman"/>
                <w:sz w:val="26"/>
                <w:szCs w:val="26"/>
              </w:rPr>
              <w:t>Подготовка заключений о проведении антикоррупционной экспертизы муниципальных нормативных правовых актов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F5B8" w14:textId="77777777" w:rsidR="00542B3A" w:rsidRDefault="00542B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заключений о проведении антикоррупционной экспертизы муниципальных нормативных правовых актов, содержащих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коррупциогенные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факторы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5900" w14:textId="1DBDA463" w:rsidR="00542B3A" w:rsidRDefault="00542B3A" w:rsidP="009706C5">
            <w:pPr>
              <w:suppressLineNumbers/>
              <w:suppressAutoHyphens/>
              <w:spacing w:after="0" w:line="240" w:lineRule="auto"/>
              <w:ind w:hanging="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706C5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bookmarkStart w:id="1" w:name="_GoBack"/>
            <w:bookmarkEnd w:id="1"/>
            <w:r w:rsidR="00BB7F09" w:rsidRPr="00BB7F09">
              <w:rPr>
                <w:rFonts w:ascii="Times New Roman" w:hAnsi="Times New Roman"/>
                <w:bCs/>
                <w:sz w:val="28"/>
                <w:szCs w:val="28"/>
              </w:rPr>
              <w:t>правляющий делами Думы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547F0" w14:textId="229900E7" w:rsidR="00542B3A" w:rsidRDefault="006B09D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B474" w14:textId="7944B5DE" w:rsidR="00542B3A" w:rsidRDefault="00BB7F09" w:rsidP="00BB7F09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="00542B3A">
              <w:rPr>
                <w:rFonts w:ascii="Times New Roman" w:eastAsia="Times New Roman" w:hAnsi="Times New Roman"/>
                <w:sz w:val="28"/>
                <w:szCs w:val="28"/>
              </w:rPr>
              <w:t>рганизация повышения квалификации и профессионализма специали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стов, осуществляющих проведение.</w:t>
            </w:r>
          </w:p>
          <w:p w14:paraId="64A8A021" w14:textId="4EE63CB9" w:rsidR="00542B3A" w:rsidRDefault="00BB7F09" w:rsidP="00BB7F09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 w:rsidR="00542B3A">
              <w:rPr>
                <w:rFonts w:ascii="Times New Roman" w:eastAsia="Times New Roman" w:hAnsi="Times New Roman"/>
                <w:sz w:val="28"/>
                <w:szCs w:val="28"/>
              </w:rPr>
              <w:t>еткая регламентация порядка, способа и сроков совершения действий специалистами при разраб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отке нормативных правовых актов.</w:t>
            </w:r>
          </w:p>
          <w:p w14:paraId="3413F199" w14:textId="750E0087" w:rsidR="00542B3A" w:rsidRDefault="00BB7F09" w:rsidP="00BB7F09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542B3A">
              <w:rPr>
                <w:rFonts w:ascii="Times New Roman" w:eastAsia="Times New Roman" w:hAnsi="Times New Roman"/>
                <w:sz w:val="28"/>
                <w:szCs w:val="28"/>
              </w:rPr>
              <w:t>ринятие мер по предотвращению и урегулированию конфликта интересов;</w:t>
            </w:r>
          </w:p>
          <w:p w14:paraId="7C284BBA" w14:textId="769AC9BD" w:rsidR="00542B3A" w:rsidRDefault="00BB7F09" w:rsidP="00BB7F09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</w:t>
            </w:r>
            <w:r w:rsidR="00542B3A">
              <w:rPr>
                <w:rFonts w:ascii="Times New Roman" w:eastAsia="Times New Roman" w:hAnsi="Times New Roman"/>
                <w:sz w:val="28"/>
                <w:szCs w:val="28"/>
              </w:rPr>
              <w:t>азъяснение должностным лицам:</w:t>
            </w:r>
          </w:p>
          <w:p w14:paraId="30EE13E9" w14:textId="77777777" w:rsidR="00542B3A" w:rsidRDefault="0054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14:paraId="14D69315" w14:textId="77777777" w:rsidR="00542B3A" w:rsidRDefault="00542B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мер ответственности за совершение коррупционных правонарушений.</w:t>
            </w:r>
          </w:p>
          <w:p w14:paraId="387E9681" w14:textId="77777777" w:rsidR="007B5935" w:rsidRDefault="007B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7F09" w14:paraId="12F9173C" w14:textId="77777777" w:rsidTr="007B593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5C85" w14:textId="77777777" w:rsidR="00BB7F09" w:rsidRPr="00835A5F" w:rsidRDefault="00BB7F09" w:rsidP="00542B3A">
            <w:pPr>
              <w:pStyle w:val="1"/>
              <w:keepNext w:val="0"/>
              <w:keepLines w:val="0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spacing w:before="0" w:after="0" w:line="240" w:lineRule="auto"/>
              <w:ind w:left="0" w:right="0" w:firstLine="0"/>
              <w:outlineLvl w:val="1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52BA" w14:textId="1481E984" w:rsidR="00BB7F09" w:rsidRPr="00835A5F" w:rsidRDefault="006B09D3" w:rsidP="006B09D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5A5F">
              <w:rPr>
                <w:rFonts w:ascii="Times New Roman" w:hAnsi="Times New Roman"/>
                <w:sz w:val="26"/>
                <w:szCs w:val="26"/>
              </w:rPr>
              <w:t>Осуществление анализа представленных сведений о доходах, об имуществе и обязательствах имущественного характера, соблюдения запретов, ограничений и обязанностей, установленных законодательством о противодействии коррупции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7F84" w14:textId="1B422F17" w:rsidR="00BB7F09" w:rsidRDefault="006B09D3" w:rsidP="00835A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исключения фактов, являющихся основание для проведения проверки, применения мер юридической ответственности</w:t>
            </w:r>
            <w:r w:rsidR="00835A5F">
              <w:rPr>
                <w:rFonts w:ascii="Times New Roman" w:hAnsi="Times New Roman"/>
                <w:sz w:val="28"/>
                <w:szCs w:val="28"/>
              </w:rPr>
              <w:t xml:space="preserve"> за совершение коррупционных правонарушений в отношении муниципальных служащих Думы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D93" w14:textId="77777777" w:rsidR="00835A5F" w:rsidRPr="00835A5F" w:rsidRDefault="00835A5F" w:rsidP="00835A5F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A5F">
              <w:rPr>
                <w:rFonts w:ascii="Times New Roman" w:hAnsi="Times New Roman"/>
                <w:bCs/>
                <w:sz w:val="28"/>
                <w:szCs w:val="28"/>
              </w:rPr>
              <w:t xml:space="preserve">Председатель </w:t>
            </w:r>
          </w:p>
          <w:p w14:paraId="7365A599" w14:textId="77777777" w:rsidR="00835A5F" w:rsidRPr="00835A5F" w:rsidRDefault="00835A5F" w:rsidP="00835A5F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A5F">
              <w:rPr>
                <w:rFonts w:ascii="Times New Roman" w:hAnsi="Times New Roman"/>
                <w:bCs/>
                <w:sz w:val="28"/>
                <w:szCs w:val="28"/>
              </w:rPr>
              <w:t>Думы,</w:t>
            </w:r>
          </w:p>
          <w:p w14:paraId="03D6AB8C" w14:textId="1D8EDD70" w:rsidR="00BB7F09" w:rsidRDefault="00835A5F" w:rsidP="00835A5F">
            <w:pPr>
              <w:suppressLineNumbers/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A5F">
              <w:rPr>
                <w:rFonts w:ascii="Times New Roman" w:hAnsi="Times New Roman"/>
                <w:bCs/>
                <w:sz w:val="28"/>
                <w:szCs w:val="28"/>
              </w:rPr>
              <w:t>управляющий делами Думы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BD00" w14:textId="551555C1" w:rsidR="00BB7F09" w:rsidRDefault="00835A5F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0753" w14:textId="59FB5631" w:rsidR="00BB7F09" w:rsidRDefault="00835A5F" w:rsidP="007B5935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Ознакомление с законодательством Российской Федерации в сфере противодействии коррупции.</w:t>
            </w:r>
          </w:p>
          <w:p w14:paraId="08828A1C" w14:textId="65F9EE4D" w:rsidR="00835A5F" w:rsidRDefault="00835A5F" w:rsidP="007B5935">
            <w:pPr>
              <w:spacing w:after="0" w:line="240" w:lineRule="auto"/>
              <w:ind w:firstLine="7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Повышение квалификации по программам в области противодействия коррупции.</w:t>
            </w:r>
          </w:p>
        </w:tc>
      </w:tr>
    </w:tbl>
    <w:p w14:paraId="15789A3F" w14:textId="67314EB0" w:rsidR="00A71449" w:rsidRDefault="00A71449" w:rsidP="0044161C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1449" w:rsidSect="003B0837">
      <w:pgSz w:w="16838" w:h="11906" w:orient="landscape" w:code="9"/>
      <w:pgMar w:top="1701" w:right="567" w:bottom="567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FF5EA" w14:textId="77777777" w:rsidR="004C1CC8" w:rsidRDefault="004C1CC8" w:rsidP="00A71449">
      <w:pPr>
        <w:spacing w:after="0" w:line="240" w:lineRule="auto"/>
      </w:pPr>
      <w:r>
        <w:separator/>
      </w:r>
    </w:p>
  </w:endnote>
  <w:endnote w:type="continuationSeparator" w:id="0">
    <w:p w14:paraId="2CCB7742" w14:textId="77777777" w:rsidR="004C1CC8" w:rsidRDefault="004C1CC8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1EA79" w14:textId="77777777" w:rsidR="004C1CC8" w:rsidRDefault="004C1CC8" w:rsidP="00A71449">
      <w:pPr>
        <w:spacing w:after="0" w:line="240" w:lineRule="auto"/>
      </w:pPr>
      <w:r>
        <w:separator/>
      </w:r>
    </w:p>
  </w:footnote>
  <w:footnote w:type="continuationSeparator" w:id="0">
    <w:p w14:paraId="0AB54AC6" w14:textId="77777777" w:rsidR="004C1CC8" w:rsidRDefault="004C1CC8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E08D1" w14:textId="77777777" w:rsidR="002D5C26" w:rsidRDefault="004C1CC8" w:rsidP="00E96D1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F38"/>
    <w:multiLevelType w:val="hybridMultilevel"/>
    <w:tmpl w:val="C7E4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219A1"/>
    <w:multiLevelType w:val="hybridMultilevel"/>
    <w:tmpl w:val="2394657C"/>
    <w:lvl w:ilvl="0" w:tplc="1EF27586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9E67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FC"/>
    <w:rsid w:val="00021FBF"/>
    <w:rsid w:val="00041F21"/>
    <w:rsid w:val="00047381"/>
    <w:rsid w:val="0006507C"/>
    <w:rsid w:val="00081021"/>
    <w:rsid w:val="00087193"/>
    <w:rsid w:val="000A6CB3"/>
    <w:rsid w:val="000B3CB7"/>
    <w:rsid w:val="000C177B"/>
    <w:rsid w:val="000C2194"/>
    <w:rsid w:val="000C2D43"/>
    <w:rsid w:val="000D6091"/>
    <w:rsid w:val="000D7F61"/>
    <w:rsid w:val="000E4589"/>
    <w:rsid w:val="000E7773"/>
    <w:rsid w:val="000F36EB"/>
    <w:rsid w:val="001178DD"/>
    <w:rsid w:val="0012706C"/>
    <w:rsid w:val="00132F5B"/>
    <w:rsid w:val="00133A4D"/>
    <w:rsid w:val="00140356"/>
    <w:rsid w:val="00142D58"/>
    <w:rsid w:val="001518D8"/>
    <w:rsid w:val="00152AC4"/>
    <w:rsid w:val="00167440"/>
    <w:rsid w:val="00175BB9"/>
    <w:rsid w:val="00177265"/>
    <w:rsid w:val="00180102"/>
    <w:rsid w:val="001B0801"/>
    <w:rsid w:val="001C23B1"/>
    <w:rsid w:val="001D061E"/>
    <w:rsid w:val="001E166F"/>
    <w:rsid w:val="001F0510"/>
    <w:rsid w:val="001F1220"/>
    <w:rsid w:val="002147DB"/>
    <w:rsid w:val="002268B7"/>
    <w:rsid w:val="00236665"/>
    <w:rsid w:val="00275678"/>
    <w:rsid w:val="002836E4"/>
    <w:rsid w:val="002A0FC9"/>
    <w:rsid w:val="002C5942"/>
    <w:rsid w:val="002C6497"/>
    <w:rsid w:val="003002F4"/>
    <w:rsid w:val="003061E9"/>
    <w:rsid w:val="00330ADC"/>
    <w:rsid w:val="0033337B"/>
    <w:rsid w:val="003644BE"/>
    <w:rsid w:val="0037151C"/>
    <w:rsid w:val="00371B4D"/>
    <w:rsid w:val="00394AB9"/>
    <w:rsid w:val="003956BC"/>
    <w:rsid w:val="003A0083"/>
    <w:rsid w:val="003B0672"/>
    <w:rsid w:val="003B0837"/>
    <w:rsid w:val="003B239F"/>
    <w:rsid w:val="003B5D31"/>
    <w:rsid w:val="003C0706"/>
    <w:rsid w:val="003C254E"/>
    <w:rsid w:val="003D1F04"/>
    <w:rsid w:val="003E2972"/>
    <w:rsid w:val="003E7797"/>
    <w:rsid w:val="003F000E"/>
    <w:rsid w:val="003F4248"/>
    <w:rsid w:val="00400A78"/>
    <w:rsid w:val="00410A65"/>
    <w:rsid w:val="004347F4"/>
    <w:rsid w:val="0044161C"/>
    <w:rsid w:val="00444C3E"/>
    <w:rsid w:val="00445839"/>
    <w:rsid w:val="00455FDA"/>
    <w:rsid w:val="00467E0A"/>
    <w:rsid w:val="00472580"/>
    <w:rsid w:val="004742E8"/>
    <w:rsid w:val="00480721"/>
    <w:rsid w:val="004B1D3D"/>
    <w:rsid w:val="004B40EA"/>
    <w:rsid w:val="004B6E54"/>
    <w:rsid w:val="004C1CC8"/>
    <w:rsid w:val="004D2B47"/>
    <w:rsid w:val="004E789B"/>
    <w:rsid w:val="005008F8"/>
    <w:rsid w:val="00510C86"/>
    <w:rsid w:val="00542B3A"/>
    <w:rsid w:val="00547A7D"/>
    <w:rsid w:val="00554228"/>
    <w:rsid w:val="00573345"/>
    <w:rsid w:val="00575C8A"/>
    <w:rsid w:val="00577EE5"/>
    <w:rsid w:val="0058138A"/>
    <w:rsid w:val="005A45A1"/>
    <w:rsid w:val="005A574B"/>
    <w:rsid w:val="005B540A"/>
    <w:rsid w:val="005C0B0B"/>
    <w:rsid w:val="005C4E70"/>
    <w:rsid w:val="005E5E38"/>
    <w:rsid w:val="00605271"/>
    <w:rsid w:val="006116BB"/>
    <w:rsid w:val="00615663"/>
    <w:rsid w:val="00652AFE"/>
    <w:rsid w:val="00675F32"/>
    <w:rsid w:val="00692DEB"/>
    <w:rsid w:val="00694147"/>
    <w:rsid w:val="0069559B"/>
    <w:rsid w:val="006A100E"/>
    <w:rsid w:val="006A567F"/>
    <w:rsid w:val="006B09D3"/>
    <w:rsid w:val="006B7DD9"/>
    <w:rsid w:val="006C10E3"/>
    <w:rsid w:val="006E249E"/>
    <w:rsid w:val="006E609F"/>
    <w:rsid w:val="00700858"/>
    <w:rsid w:val="0070167B"/>
    <w:rsid w:val="007122AE"/>
    <w:rsid w:val="007650DA"/>
    <w:rsid w:val="007757FF"/>
    <w:rsid w:val="00780133"/>
    <w:rsid w:val="007938D0"/>
    <w:rsid w:val="007945C6"/>
    <w:rsid w:val="007A53F6"/>
    <w:rsid w:val="007A57FE"/>
    <w:rsid w:val="007B5935"/>
    <w:rsid w:val="007C199C"/>
    <w:rsid w:val="007D0096"/>
    <w:rsid w:val="007D5787"/>
    <w:rsid w:val="007E0C4A"/>
    <w:rsid w:val="007E61BD"/>
    <w:rsid w:val="007F3A7D"/>
    <w:rsid w:val="008056BE"/>
    <w:rsid w:val="008064D2"/>
    <w:rsid w:val="008232A2"/>
    <w:rsid w:val="00833804"/>
    <w:rsid w:val="00835A5F"/>
    <w:rsid w:val="00852D72"/>
    <w:rsid w:val="008568D3"/>
    <w:rsid w:val="0086000F"/>
    <w:rsid w:val="008614D7"/>
    <w:rsid w:val="00865226"/>
    <w:rsid w:val="008735E8"/>
    <w:rsid w:val="00894B4D"/>
    <w:rsid w:val="008B004A"/>
    <w:rsid w:val="008C6D55"/>
    <w:rsid w:val="008C6E16"/>
    <w:rsid w:val="008E7536"/>
    <w:rsid w:val="008F48D0"/>
    <w:rsid w:val="009127CA"/>
    <w:rsid w:val="00926991"/>
    <w:rsid w:val="009415B9"/>
    <w:rsid w:val="009422B5"/>
    <w:rsid w:val="0094687D"/>
    <w:rsid w:val="009642DB"/>
    <w:rsid w:val="009706C5"/>
    <w:rsid w:val="00973323"/>
    <w:rsid w:val="009803DF"/>
    <w:rsid w:val="009B4AE7"/>
    <w:rsid w:val="009B5158"/>
    <w:rsid w:val="009C0D63"/>
    <w:rsid w:val="009F1928"/>
    <w:rsid w:val="00A00404"/>
    <w:rsid w:val="00A23100"/>
    <w:rsid w:val="00A56430"/>
    <w:rsid w:val="00A67648"/>
    <w:rsid w:val="00A71449"/>
    <w:rsid w:val="00AA23B2"/>
    <w:rsid w:val="00AB7922"/>
    <w:rsid w:val="00AD6C6E"/>
    <w:rsid w:val="00B03281"/>
    <w:rsid w:val="00B201E7"/>
    <w:rsid w:val="00B45905"/>
    <w:rsid w:val="00B67194"/>
    <w:rsid w:val="00B75229"/>
    <w:rsid w:val="00B83363"/>
    <w:rsid w:val="00B85AEB"/>
    <w:rsid w:val="00BA3D75"/>
    <w:rsid w:val="00BB7AF7"/>
    <w:rsid w:val="00BB7F09"/>
    <w:rsid w:val="00BC23DE"/>
    <w:rsid w:val="00BD13AF"/>
    <w:rsid w:val="00BD735D"/>
    <w:rsid w:val="00BE06C3"/>
    <w:rsid w:val="00C13453"/>
    <w:rsid w:val="00C3268D"/>
    <w:rsid w:val="00C762F3"/>
    <w:rsid w:val="00C80E5B"/>
    <w:rsid w:val="00C8381E"/>
    <w:rsid w:val="00C9149A"/>
    <w:rsid w:val="00CA0239"/>
    <w:rsid w:val="00CB096F"/>
    <w:rsid w:val="00CC36EA"/>
    <w:rsid w:val="00CD3247"/>
    <w:rsid w:val="00CF24A7"/>
    <w:rsid w:val="00CF32D2"/>
    <w:rsid w:val="00CF5058"/>
    <w:rsid w:val="00CF549D"/>
    <w:rsid w:val="00D10FB1"/>
    <w:rsid w:val="00D12675"/>
    <w:rsid w:val="00D15DFD"/>
    <w:rsid w:val="00D17C46"/>
    <w:rsid w:val="00D24E7A"/>
    <w:rsid w:val="00D452AE"/>
    <w:rsid w:val="00D52851"/>
    <w:rsid w:val="00D53491"/>
    <w:rsid w:val="00D534F8"/>
    <w:rsid w:val="00D57F04"/>
    <w:rsid w:val="00D61ECE"/>
    <w:rsid w:val="00D64127"/>
    <w:rsid w:val="00D751D5"/>
    <w:rsid w:val="00D828FC"/>
    <w:rsid w:val="00D94724"/>
    <w:rsid w:val="00DA7B3D"/>
    <w:rsid w:val="00DB4A06"/>
    <w:rsid w:val="00DC5563"/>
    <w:rsid w:val="00DC7B4F"/>
    <w:rsid w:val="00DD3853"/>
    <w:rsid w:val="00DE6D28"/>
    <w:rsid w:val="00E04BE9"/>
    <w:rsid w:val="00E20B67"/>
    <w:rsid w:val="00E255AA"/>
    <w:rsid w:val="00E26904"/>
    <w:rsid w:val="00E30FAB"/>
    <w:rsid w:val="00E31433"/>
    <w:rsid w:val="00E4210B"/>
    <w:rsid w:val="00E453DC"/>
    <w:rsid w:val="00E45C53"/>
    <w:rsid w:val="00E45E37"/>
    <w:rsid w:val="00E52DD1"/>
    <w:rsid w:val="00E54BC9"/>
    <w:rsid w:val="00E6379D"/>
    <w:rsid w:val="00E94143"/>
    <w:rsid w:val="00E95861"/>
    <w:rsid w:val="00EB45C6"/>
    <w:rsid w:val="00EC0E44"/>
    <w:rsid w:val="00EC1A4E"/>
    <w:rsid w:val="00EC33EF"/>
    <w:rsid w:val="00EC731A"/>
    <w:rsid w:val="00ED5F88"/>
    <w:rsid w:val="00EF0C90"/>
    <w:rsid w:val="00EF376A"/>
    <w:rsid w:val="00F068A6"/>
    <w:rsid w:val="00F2172A"/>
    <w:rsid w:val="00F24AAF"/>
    <w:rsid w:val="00F42091"/>
    <w:rsid w:val="00F63197"/>
    <w:rsid w:val="00F654E5"/>
    <w:rsid w:val="00FA6804"/>
    <w:rsid w:val="00FD7282"/>
    <w:rsid w:val="00FE2D3C"/>
    <w:rsid w:val="00FE64BB"/>
    <w:rsid w:val="00FF049A"/>
    <w:rsid w:val="00FF1D66"/>
    <w:rsid w:val="00FF360D"/>
    <w:rsid w:val="00FF3859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064D2"/>
    <w:pPr>
      <w:ind w:left="720"/>
      <w:contextualSpacing/>
    </w:pPr>
  </w:style>
  <w:style w:type="paragraph" w:customStyle="1" w:styleId="ConsPlusTitle">
    <w:name w:val="ConsPlusTitle"/>
    <w:rsid w:val="006B7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f2">
    <w:name w:val="Table Grid"/>
    <w:basedOn w:val="a1"/>
    <w:uiPriority w:val="59"/>
    <w:rsid w:val="006B7DD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_Заголовок1"/>
    <w:basedOn w:val="a"/>
    <w:qFormat/>
    <w:rsid w:val="00542B3A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542B3A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542B3A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542B3A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8064D2"/>
    <w:pPr>
      <w:ind w:left="720"/>
      <w:contextualSpacing/>
    </w:pPr>
  </w:style>
  <w:style w:type="paragraph" w:customStyle="1" w:styleId="ConsPlusTitle">
    <w:name w:val="ConsPlusTitle"/>
    <w:rsid w:val="006B7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f2">
    <w:name w:val="Table Grid"/>
    <w:basedOn w:val="a1"/>
    <w:uiPriority w:val="59"/>
    <w:rsid w:val="006B7DD9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_Заголовок1"/>
    <w:basedOn w:val="a"/>
    <w:qFormat/>
    <w:rsid w:val="00542B3A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542B3A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542B3A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542B3A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2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B2D0B-97B3-48E0-B9C0-CCE04B96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user</cp:lastModifiedBy>
  <cp:revision>6</cp:revision>
  <cp:lastPrinted>2024-11-25T06:10:00Z</cp:lastPrinted>
  <dcterms:created xsi:type="dcterms:W3CDTF">2026-01-21T05:53:00Z</dcterms:created>
  <dcterms:modified xsi:type="dcterms:W3CDTF">2026-01-21T09:04:00Z</dcterms:modified>
</cp:coreProperties>
</file>