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ДОГОВОР № ________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P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</w:t>
      </w:r>
    </w:p>
    <w:p w:rsidR="00D325CD" w:rsidRDefault="00D325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550FC6">
        <w:rPr>
          <w:rFonts w:ascii="Times New Roman" w:hAnsi="Times New Roman"/>
        </w:rPr>
        <w:t>главы муниципального округа-</w:t>
      </w:r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</w:t>
      </w:r>
      <w:r>
        <w:rPr>
          <w:rFonts w:ascii="Times New Roman CYR" w:hAnsi="Times New Roman CYR" w:cs="Times New Roman CYR"/>
          <w:spacing w:val="1"/>
        </w:rPr>
        <w:t xml:space="preserve">, паспорт серия </w:t>
      </w:r>
      <w:r w:rsidR="00D325CD">
        <w:rPr>
          <w:rFonts w:ascii="Times New Roman CYR" w:hAnsi="Times New Roman CYR" w:cs="Times New Roman CYR"/>
          <w:spacing w:val="1"/>
        </w:rPr>
        <w:t>____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="00D325CD">
        <w:rPr>
          <w:rFonts w:ascii="Times New Roman CYR" w:hAnsi="Times New Roman CYR" w:cs="Times New Roman CYR"/>
          <w:spacing w:val="1"/>
        </w:rPr>
        <w:t xml:space="preserve"> 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</w:t>
      </w:r>
      <w:proofErr w:type="gramStart"/>
      <w:r>
        <w:rPr>
          <w:rFonts w:ascii="Times New Roman CYR" w:hAnsi="Times New Roman CYR" w:cs="Times New Roman CYR"/>
          <w:spacing w:val="1"/>
        </w:rPr>
        <w:t>я</w:t>
      </w:r>
      <w:r w:rsidR="00D325CD">
        <w:rPr>
          <w:rFonts w:ascii="Times New Roman CYR" w:hAnsi="Times New Roman CYR" w:cs="Times New Roman CYR"/>
          <w:spacing w:val="1"/>
        </w:rPr>
        <w:t>(</w:t>
      </w:r>
      <w:proofErr w:type="spellStart"/>
      <w:proofErr w:type="gramEnd"/>
      <w:r w:rsidR="00D325CD">
        <w:rPr>
          <w:rFonts w:ascii="Times New Roman CYR" w:hAnsi="Times New Roman CYR" w:cs="Times New Roman CYR"/>
          <w:spacing w:val="1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1"/>
        </w:rPr>
        <w:t>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</w:t>
      </w:r>
      <w:proofErr w:type="spellStart"/>
      <w:r w:rsidR="00D325CD">
        <w:rPr>
          <w:rFonts w:ascii="Times New Roman CYR" w:hAnsi="Times New Roman CYR" w:cs="Times New Roman CYR"/>
          <w:spacing w:val="3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3"/>
        </w:rPr>
        <w:t>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нижеследующем: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>Арендодатель предоставляет, а Арендатор принимает в аренду земельный участок из земель населенных пунктов, расположенный по адресу:</w:t>
      </w:r>
      <w:r w:rsidR="00045BBE">
        <w:rPr>
          <w:rFonts w:ascii="Times New Roman CYR" w:hAnsi="Times New Roman CYR" w:cs="Times New Roman CYR"/>
          <w:spacing w:val="-1"/>
        </w:rPr>
        <w:t>______________________</w:t>
      </w:r>
      <w:r>
        <w:rPr>
          <w:rFonts w:ascii="Times New Roman CYR" w:hAnsi="Times New Roman CYR" w:cs="Times New Roman CYR"/>
          <w:spacing w:val="-1"/>
        </w:rPr>
        <w:t xml:space="preserve"> </w:t>
      </w:r>
      <w:r w:rsidR="00045BBE">
        <w:rPr>
          <w:rFonts w:ascii="Times New Roman CYR" w:hAnsi="Times New Roman CYR" w:cs="Times New Roman CYR"/>
          <w:spacing w:val="-1"/>
        </w:rPr>
        <w:t xml:space="preserve">  </w:t>
      </w:r>
      <w:r>
        <w:rPr>
          <w:rFonts w:ascii="Times New Roman" w:hAnsi="Times New Roman" w:cs="Times New Roman"/>
          <w:spacing w:val="-1"/>
        </w:rPr>
        <w:t>площадью кв.</w:t>
      </w:r>
      <w:r w:rsidR="00045BBE">
        <w:rPr>
          <w:rFonts w:ascii="Times New Roman" w:hAnsi="Times New Roman" w:cs="Times New Roman"/>
          <w:spacing w:val="-1"/>
        </w:rPr>
        <w:t>___________</w:t>
      </w:r>
      <w:r>
        <w:rPr>
          <w:rFonts w:ascii="Times New Roman" w:hAnsi="Times New Roman" w:cs="Times New Roman"/>
          <w:spacing w:val="-1"/>
        </w:rPr>
        <w:t xml:space="preserve"> м, разрешенное использование</w:t>
      </w:r>
      <w:r w:rsidR="00045BBE">
        <w:rPr>
          <w:rFonts w:ascii="Times New Roman" w:hAnsi="Times New Roman" w:cs="Times New Roman"/>
          <w:spacing w:val="-1"/>
        </w:rPr>
        <w:t>_______________________</w:t>
      </w:r>
      <w:proofErr w:type="gramStart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 xml:space="preserve">об итогах открытого аукциона на право заключения договора аренды земельных участков от </w:t>
      </w:r>
      <w:r w:rsidR="00D325CD">
        <w:rPr>
          <w:rFonts w:ascii="Times New Roman" w:hAnsi="Times New Roman" w:cs="Times New Roman"/>
        </w:rPr>
        <w:t>___________</w:t>
      </w:r>
      <w:r w:rsidR="00E422D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заключен </w:t>
      </w:r>
      <w:r>
        <w:rPr>
          <w:rFonts w:ascii="Times New Roman" w:hAnsi="Times New Roman" w:cs="Times New Roman"/>
          <w:b/>
        </w:rPr>
        <w:t xml:space="preserve">с </w:t>
      </w:r>
      <w:r w:rsidR="00D325C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  <w:bCs/>
        </w:rPr>
        <w:t xml:space="preserve"> года </w:t>
      </w: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D325CD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года</w:t>
      </w:r>
      <w:proofErr w:type="gramEnd"/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Условия настоящего Договора распространяются на отношения, возникшие между Сторонами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D325CD">
        <w:rPr>
          <w:rFonts w:ascii="Times New Roman CYR" w:hAnsi="Times New Roman CYR" w:cs="Times New Roman CYR"/>
          <w:b/>
        </w:rPr>
        <w:t>_________</w:t>
      </w:r>
      <w:r>
        <w:rPr>
          <w:rFonts w:ascii="Times New Roman CYR" w:hAnsi="Times New Roman CYR" w:cs="Times New Roman CYR"/>
          <w:b/>
        </w:rPr>
        <w:t xml:space="preserve"> руб. (</w:t>
      </w:r>
      <w:r w:rsidR="00D325CD">
        <w:rPr>
          <w:rFonts w:ascii="Times New Roman CYR" w:hAnsi="Times New Roman CYR" w:cs="Times New Roman CYR"/>
          <w:b/>
        </w:rPr>
        <w:t>___________________________________</w:t>
      </w:r>
      <w:r w:rsidR="006D7628">
        <w:rPr>
          <w:rFonts w:ascii="Times New Roman CYR" w:hAnsi="Times New Roman CYR" w:cs="Times New Roman CYR"/>
          <w:b/>
        </w:rPr>
        <w:t xml:space="preserve"> руб.</w:t>
      </w:r>
      <w:r>
        <w:rPr>
          <w:rFonts w:ascii="Times New Roman CYR" w:hAnsi="Times New Roman CYR" w:cs="Times New Roman CYR"/>
          <w:b/>
        </w:rPr>
        <w:t xml:space="preserve"> </w:t>
      </w:r>
      <w:r w:rsidR="00D325CD">
        <w:rPr>
          <w:rFonts w:ascii="Times New Roman CYR" w:hAnsi="Times New Roman CYR" w:cs="Times New Roman CYR"/>
          <w:b/>
        </w:rPr>
        <w:t>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>2.4. Сумма задатка в размере, руб. (руб.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proofErr w:type="gramStart"/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>
        <w:rPr>
          <w:rFonts w:ascii="Times New Roman" w:hAnsi="Times New Roman"/>
          <w:b/>
          <w:sz w:val="21"/>
          <w:szCs w:val="21"/>
        </w:rPr>
        <w:t>ОТДЕЛЕНИЕ ПЕРМЬ БАНКА РОССИИ//УФК по Пермскому краю г. Пермь,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  <w:proofErr w:type="gramEnd"/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4"/>
        </w:rPr>
        <w:t xml:space="preserve">2.7.В течение срока действия настоящего Договора Арендодатель вправе пересмотреть в одностороннем порядке </w:t>
      </w:r>
      <w:r>
        <w:rPr>
          <w:rFonts w:ascii="Times New Roman CYR" w:hAnsi="Times New Roman CYR" w:cs="Times New Roman CYR"/>
        </w:rPr>
        <w:t>размер арендной платы с момента:</w:t>
      </w:r>
    </w:p>
    <w:p w:rsidR="00D5766B" w:rsidRDefault="00AE42D5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нормативных, правовых актов РФ, Пермского края;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кадастровой стоимости земельного участка.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4.1. Арендатор имеет право:</w:t>
      </w:r>
    </w:p>
    <w:p w:rsidR="00D5766B" w:rsidRP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 w:rsidRPr="00756745">
        <w:rPr>
          <w:rFonts w:ascii="Times New Roman" w:hAnsi="Times New Roman" w:cs="Times New Roman"/>
        </w:rPr>
        <w:t>4.1.1. Использовать участок в соответствии с целью и условиями его предоставления, разрешенным использованием. Передавать участок в субаренду, письменно уведомив Арендодателя;</w:t>
      </w:r>
    </w:p>
    <w:p w:rsidR="00D5766B" w:rsidRDefault="00AE42D5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4"/>
        </w:rPr>
        <w:lastRenderedPageBreak/>
        <w:t xml:space="preserve">4.1.2. </w:t>
      </w:r>
      <w:r>
        <w:rPr>
          <w:rFonts w:ascii="Times New Roman CYR" w:hAnsi="Times New Roman CYR" w:cs="Times New Roman CYR"/>
          <w:spacing w:val="5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</w:rPr>
        <w:t>уведомление об этом.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Арендатор обязан: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 xml:space="preserve">4.2.1. использовать земельный участок исключительно в соответствии с условиями настоящего Договора;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6"/>
        </w:rPr>
        <w:t>4.2.2. своевременно и полностью оплачивать арендную плату, установленную настоящим Договором</w:t>
      </w:r>
      <w:r>
        <w:rPr>
          <w:rFonts w:ascii="Times New Roman CYR" w:hAnsi="Times New Roman CYR" w:cs="Times New Roman CYR"/>
          <w:spacing w:val="1"/>
        </w:rPr>
        <w:t>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4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</w:rPr>
        <w:t>уведомление;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4.2.5. обеспечивать на участке санитарную и экологическую чистоту;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1"/>
        </w:rPr>
        <w:t>4.2.6. не нарушать права других землепользователей;</w:t>
      </w:r>
    </w:p>
    <w:p w:rsidR="00D5766B" w:rsidRDefault="00AE42D5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4"/>
        </w:rPr>
        <w:t>4.2.7.</w:t>
      </w:r>
      <w:r>
        <w:rPr>
          <w:rFonts w:ascii="Times New Roman CYR" w:hAnsi="Times New Roman CYR" w:cs="Times New Roman CYR"/>
          <w:spacing w:val="5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</w:rPr>
        <w:t>существующих инженерных сетей;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>4.2.8.</w:t>
      </w:r>
      <w:r>
        <w:rPr>
          <w:rFonts w:ascii="Times New Roman CYR" w:hAnsi="Times New Roman CYR" w:cs="Times New Roman CYR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</w:rPr>
        <w:t>Арендодателю в состоянии не хуже первоначального по акту приема - передачи</w:t>
      </w:r>
      <w:r>
        <w:rPr>
          <w:rFonts w:ascii="Times New Roman CYR" w:hAnsi="Times New Roman CYR" w:cs="Times New Roman CYR"/>
          <w:spacing w:val="2"/>
        </w:rPr>
        <w:t xml:space="preserve"> 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</w:rPr>
        <w:t>Арендатора от погашения задолженности по арендной плате и уплате пени.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5. Ответственность сторон.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5766B" w:rsidRDefault="00AE42D5">
      <w:pPr>
        <w:pStyle w:val="ConsPlusNormal"/>
        <w:contextualSpacing/>
        <w:jc w:val="both"/>
        <w:rPr>
          <w:color w:val="C00000"/>
        </w:rPr>
      </w:pPr>
      <w:r>
        <w:rPr>
          <w:spacing w:val="-8"/>
        </w:rPr>
        <w:t xml:space="preserve">5.2. </w:t>
      </w:r>
      <w:r>
        <w:rPr>
          <w:spacing w:val="5"/>
        </w:rPr>
        <w:t xml:space="preserve">В случае неуплаты в срок суммы, указанной в пункте 2.3 настоящего Договора, Арендатор обязуется </w:t>
      </w:r>
      <w:r>
        <w:rPr>
          <w:spacing w:val="8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spacing w:val="-3"/>
        </w:rPr>
        <w:t>просрочки.</w:t>
      </w:r>
      <w:r>
        <w:t xml:space="preserve"> 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7"/>
        </w:rPr>
        <w:t xml:space="preserve">5.3. </w:t>
      </w:r>
      <w:r>
        <w:rPr>
          <w:rFonts w:ascii="Times New Roman CYR" w:hAnsi="Times New Roman CYR" w:cs="Times New Roman CYR"/>
          <w:spacing w:val="3"/>
        </w:rPr>
        <w:t xml:space="preserve">Ответственность сторон за нарушения обязательств по настоящему Договору, вызванных </w:t>
      </w:r>
      <w:r>
        <w:rPr>
          <w:rFonts w:ascii="Times New Roman CYR" w:hAnsi="Times New Roman CYR" w:cs="Times New Roman CYR"/>
          <w:spacing w:val="1"/>
        </w:rPr>
        <w:t>обстоятельств непреодолимой силы, регулируются законодательством Российской Федерации.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6. Особые условия.</w:t>
      </w:r>
    </w:p>
    <w:p w:rsidR="00D5766B" w:rsidRDefault="00AE42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6.1. Дополнения и изменения к настоящему Договору оформляются дополнительными соглашениями.</w:t>
      </w:r>
    </w:p>
    <w:p w:rsidR="00D5766B" w:rsidRDefault="00AE42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6.2. Договор составлен в двух экземплярах, имеющих одинаковую юридическую силу.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6"/>
        </w:rPr>
      </w:pPr>
      <w:r>
        <w:rPr>
          <w:rFonts w:ascii="Times New Roman CYR" w:hAnsi="Times New Roman CYR" w:cs="Times New Roman CYR"/>
          <w:spacing w:val="4"/>
        </w:rPr>
        <w:t xml:space="preserve">6.3.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</w:rPr>
        <w:t>разрешения Арендодателя.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3"/>
        </w:rPr>
        <w:t xml:space="preserve">6.4. Арендатор, получивший оферту (настоящий договор аренды, подписанный Арендодателем), обязан в течение 10 </w:t>
      </w:r>
      <w:r>
        <w:rPr>
          <w:rFonts w:ascii="Times New Roman CYR" w:hAnsi="Times New Roman CYR" w:cs="Times New Roman CYR"/>
          <w:spacing w:val="6"/>
        </w:rPr>
        <w:t xml:space="preserve">дней с момента получения, направить Арендодателю акцепт, либо отказаться от заключения Договора </w:t>
      </w:r>
      <w:r>
        <w:rPr>
          <w:rFonts w:ascii="Times New Roman CYR" w:hAnsi="Times New Roman CYR" w:cs="Times New Roman CYR"/>
          <w:spacing w:val="1"/>
        </w:rPr>
        <w:t>аренды в письменной форме, неполучение ответа по истечению 10 дней считается акцептом.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6.5. </w:t>
      </w:r>
      <w:r>
        <w:rPr>
          <w:rFonts w:ascii="Times New Roman" w:hAnsi="Times New Roman" w:cs="Times New Roman"/>
          <w:color w:val="000000"/>
          <w:shd w:val="clear" w:color="auto" w:fill="FFFFFF"/>
        </w:rPr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 w:themeColor="text1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6.6. </w:t>
      </w:r>
      <w:r>
        <w:rPr>
          <w:rFonts w:ascii="Times New Roman CYR" w:hAnsi="Times New Roman CYR" w:cs="Times New Roman CYR"/>
          <w:color w:val="000000" w:themeColor="text1"/>
          <w:spacing w:val="1"/>
        </w:rPr>
        <w:t>Приложения являются неотъемлемой частью Договора: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  <w:spacing w:val="1"/>
        </w:rPr>
        <w:t xml:space="preserve">приложение  1 </w:t>
      </w:r>
      <w:r>
        <w:rPr>
          <w:rFonts w:ascii="Times New Roman CYR" w:hAnsi="Times New Roman CYR" w:cs="Times New Roman CYR"/>
          <w:spacing w:val="1"/>
        </w:rPr>
        <w:t>(акт приема-передачи земельного участка</w:t>
      </w:r>
      <w:r>
        <w:rPr>
          <w:rFonts w:ascii="Times New Roman CYR" w:hAnsi="Times New Roman CYR" w:cs="Times New Roman CYR"/>
          <w:color w:val="000000" w:themeColor="text1"/>
          <w:spacing w:val="1"/>
        </w:rPr>
        <w:t>).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6.7. Иные условия, не предусмотренные настоящим Договором, регулируются законодательством РФ.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619170, Пермский край,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____________________ </w:t>
            </w:r>
            <w:proofErr w:type="spellStart"/>
            <w:r w:rsidR="00C46444">
              <w:rPr>
                <w:rFonts w:ascii="Times New Roman CYR" w:hAnsi="Times New Roman CYR" w:cs="Times New Roman CYR"/>
                <w:color w:val="000000"/>
                <w:spacing w:val="1"/>
              </w:rPr>
              <w:t>Н.Г.Никулин</w:t>
            </w:r>
            <w:proofErr w:type="spellEnd"/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D325CD" w:rsidRDefault="00D325CD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Pr="006D7628" w:rsidRDefault="00D325CD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____________________ 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Ф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И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О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  </w:t>
            </w:r>
          </w:p>
        </w:tc>
      </w:tr>
    </w:tbl>
    <w:p w:rsidR="00362B6F" w:rsidRDefault="00362B6F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6D76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 w:rsidRPr="006D7628">
        <w:rPr>
          <w:rFonts w:ascii="Times New Roman CYR" w:hAnsi="Times New Roman CYR" w:cs="Times New Roman CYR"/>
          <w:sz w:val="20"/>
          <w:szCs w:val="20"/>
        </w:rPr>
        <w:t>от</w:t>
      </w:r>
      <w:r w:rsidR="00980FD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25CD">
        <w:rPr>
          <w:rFonts w:ascii="Times New Roman CYR" w:hAnsi="Times New Roman CYR" w:cs="Times New Roman CYR"/>
          <w:sz w:val="20"/>
          <w:szCs w:val="20"/>
        </w:rPr>
        <w:t>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362B6F">
        <w:rPr>
          <w:rFonts w:ascii="Times New Roman CYR" w:hAnsi="Times New Roman CYR" w:cs="Times New Roman CYR"/>
          <w:sz w:val="21"/>
          <w:szCs w:val="21"/>
        </w:rPr>
        <w:t>__________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C464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с</w:t>
      </w:r>
      <w:proofErr w:type="gramStart"/>
      <w:r>
        <w:rPr>
          <w:rFonts w:ascii="Times New Roman CYR" w:hAnsi="Times New Roman CYR" w:cs="Times New Roman CYR"/>
        </w:rPr>
        <w:t>.Ю</w:t>
      </w:r>
      <w:proofErr w:type="gramEnd"/>
      <w:r>
        <w:rPr>
          <w:rFonts w:ascii="Times New Roman CYR" w:hAnsi="Times New Roman CYR" w:cs="Times New Roman CYR"/>
        </w:rPr>
        <w:t>сьва</w:t>
      </w:r>
      <w:proofErr w:type="spellEnd"/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</w:t>
      </w:r>
      <w:r w:rsidR="00362B6F">
        <w:rPr>
          <w:rFonts w:ascii="Times New Roman CYR" w:hAnsi="Times New Roman CYR" w:cs="Times New Roman CYR"/>
        </w:rPr>
        <w:t>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550FC6">
        <w:rPr>
          <w:rFonts w:ascii="Times New Roman" w:hAnsi="Times New Roman"/>
        </w:rPr>
        <w:t>главы муниципального округа-</w:t>
      </w:r>
      <w:bookmarkStart w:id="0" w:name="_GoBack"/>
      <w:bookmarkEnd w:id="0"/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 </w:t>
      </w:r>
      <w:r w:rsidR="00D325CD">
        <w:rPr>
          <w:rFonts w:ascii="Times New Roman CYR" w:hAnsi="Times New Roman CYR" w:cs="Times New Roman CYR"/>
          <w:spacing w:val="1"/>
        </w:rPr>
        <w:t>паспорт, серия 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</w:t>
      </w:r>
      <w:proofErr w:type="gramStart"/>
      <w:r>
        <w:rPr>
          <w:rFonts w:ascii="Times New Roman CYR" w:hAnsi="Times New Roman CYR" w:cs="Times New Roman CYR"/>
          <w:spacing w:val="1"/>
        </w:rPr>
        <w:t>я</w:t>
      </w:r>
      <w:r w:rsidR="00D325CD">
        <w:rPr>
          <w:rFonts w:ascii="Times New Roman CYR" w:hAnsi="Times New Roman CYR" w:cs="Times New Roman CYR"/>
          <w:spacing w:val="1"/>
        </w:rPr>
        <w:t>(</w:t>
      </w:r>
      <w:proofErr w:type="spellStart"/>
      <w:proofErr w:type="gramEnd"/>
      <w:r w:rsidR="00D325CD">
        <w:rPr>
          <w:rFonts w:ascii="Times New Roman CYR" w:hAnsi="Times New Roman CYR" w:cs="Times New Roman CYR"/>
          <w:spacing w:val="1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1"/>
        </w:rPr>
        <w:t>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</w:t>
      </w:r>
      <w:proofErr w:type="spellStart"/>
      <w:r w:rsidR="00D325CD">
        <w:rPr>
          <w:rFonts w:ascii="Times New Roman CYR" w:hAnsi="Times New Roman CYR" w:cs="Times New Roman CYR"/>
          <w:spacing w:val="3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3"/>
        </w:rPr>
        <w:t>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населенных пунктов,</w:t>
      </w:r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  <w:spacing w:val="-1"/>
        </w:rPr>
        <w:t>расположенный</w:t>
      </w:r>
      <w:proofErr w:type="gramEnd"/>
      <w:r>
        <w:rPr>
          <w:rFonts w:ascii="Times New Roman CYR" w:hAnsi="Times New Roman CYR" w:cs="Times New Roman CYR"/>
          <w:spacing w:val="-1"/>
        </w:rPr>
        <w:t xml:space="preserve"> по адресу: </w:t>
      </w:r>
      <w:r w:rsidR="00045BBE">
        <w:rPr>
          <w:rFonts w:ascii="Times New Roman CYR" w:hAnsi="Times New Roman CYR" w:cs="Times New Roman CYR"/>
          <w:spacing w:val="-1"/>
        </w:rPr>
        <w:t>_____________________</w:t>
      </w:r>
      <w:r w:rsidR="00C46444"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 када</w:t>
      </w:r>
      <w:r w:rsidR="0020230D">
        <w:rPr>
          <w:rFonts w:ascii="Times New Roman" w:hAnsi="Times New Roman" w:cs="Times New Roman"/>
          <w:spacing w:val="-1"/>
        </w:rPr>
        <w:t>стровым номером</w:t>
      </w:r>
      <w:r w:rsidR="00045BBE">
        <w:rPr>
          <w:rFonts w:ascii="Times New Roman" w:hAnsi="Times New Roman" w:cs="Times New Roman"/>
          <w:spacing w:val="-1"/>
        </w:rPr>
        <w:t>___________________</w:t>
      </w:r>
      <w:r>
        <w:rPr>
          <w:rFonts w:ascii="Times New Roman" w:hAnsi="Times New Roman" w:cs="Times New Roman"/>
          <w:spacing w:val="-1"/>
        </w:rPr>
        <w:t>, площадью</w:t>
      </w:r>
      <w:r w:rsidR="00045BBE">
        <w:rPr>
          <w:rFonts w:ascii="Times New Roman" w:hAnsi="Times New Roman" w:cs="Times New Roman"/>
          <w:spacing w:val="-1"/>
        </w:rPr>
        <w:t>_______________</w:t>
      </w:r>
      <w:r>
        <w:rPr>
          <w:rFonts w:ascii="Times New Roman" w:hAnsi="Times New Roman" w:cs="Times New Roman"/>
          <w:spacing w:val="-1"/>
        </w:rPr>
        <w:t xml:space="preserve"> 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</w:t>
      </w:r>
      <w:proofErr w:type="spellStart"/>
      <w:r w:rsidR="00C46444">
        <w:rPr>
          <w:rFonts w:ascii="Times New Roman CYR" w:hAnsi="Times New Roman CYR" w:cs="Times New Roman CYR"/>
        </w:rPr>
        <w:t>Н.Г.Никулин</w:t>
      </w:r>
      <w:proofErr w:type="spellEnd"/>
      <w:r>
        <w:rPr>
          <w:rFonts w:ascii="Times New Roman CYR" w:hAnsi="Times New Roman CYR" w:cs="Times New Roman CYR"/>
        </w:rPr>
        <w:t xml:space="preserve">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 </w:t>
      </w:r>
      <w:r w:rsidR="00362B6F">
        <w:rPr>
          <w:rFonts w:ascii="Times New Roman CYR" w:hAnsi="Times New Roman CYR" w:cs="Times New Roman CYR"/>
        </w:rPr>
        <w:t>Ф.И.О.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44" w:rsidRDefault="00311944">
      <w:pPr>
        <w:spacing w:line="240" w:lineRule="auto"/>
      </w:pPr>
      <w:r>
        <w:separator/>
      </w:r>
    </w:p>
  </w:endnote>
  <w:endnote w:type="continuationSeparator" w:id="0">
    <w:p w:rsidR="00311944" w:rsidRDefault="0031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44" w:rsidRDefault="00311944">
      <w:pPr>
        <w:spacing w:after="0"/>
      </w:pPr>
      <w:r>
        <w:separator/>
      </w:r>
    </w:p>
  </w:footnote>
  <w:footnote w:type="continuationSeparator" w:id="0">
    <w:p w:rsidR="00311944" w:rsidRDefault="003119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3B6B"/>
    <w:rsid w:val="00034320"/>
    <w:rsid w:val="00034579"/>
    <w:rsid w:val="00037744"/>
    <w:rsid w:val="000425A1"/>
    <w:rsid w:val="00042EC9"/>
    <w:rsid w:val="000438CF"/>
    <w:rsid w:val="00045BBE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4634"/>
    <w:rsid w:val="00094EDE"/>
    <w:rsid w:val="000A48A5"/>
    <w:rsid w:val="000B0435"/>
    <w:rsid w:val="000B0932"/>
    <w:rsid w:val="000B2AFF"/>
    <w:rsid w:val="000B2CDE"/>
    <w:rsid w:val="000B4C4D"/>
    <w:rsid w:val="000C0065"/>
    <w:rsid w:val="000C072E"/>
    <w:rsid w:val="000C13C3"/>
    <w:rsid w:val="000C1C53"/>
    <w:rsid w:val="000C38BF"/>
    <w:rsid w:val="000C3EDD"/>
    <w:rsid w:val="000C4A05"/>
    <w:rsid w:val="000C6CE6"/>
    <w:rsid w:val="000C6D4A"/>
    <w:rsid w:val="000D17EA"/>
    <w:rsid w:val="000D233B"/>
    <w:rsid w:val="000D4035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85E"/>
    <w:rsid w:val="0011164D"/>
    <w:rsid w:val="001133DB"/>
    <w:rsid w:val="0011758B"/>
    <w:rsid w:val="001178FC"/>
    <w:rsid w:val="001210DF"/>
    <w:rsid w:val="00121203"/>
    <w:rsid w:val="00122ECD"/>
    <w:rsid w:val="00122FC8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E1445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944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CB2"/>
    <w:rsid w:val="00335F64"/>
    <w:rsid w:val="003365E9"/>
    <w:rsid w:val="003370CF"/>
    <w:rsid w:val="00341DBD"/>
    <w:rsid w:val="003440C1"/>
    <w:rsid w:val="003445B8"/>
    <w:rsid w:val="0034727D"/>
    <w:rsid w:val="00347E0E"/>
    <w:rsid w:val="00350DFA"/>
    <w:rsid w:val="003579EE"/>
    <w:rsid w:val="00360548"/>
    <w:rsid w:val="00362B6F"/>
    <w:rsid w:val="00365F1A"/>
    <w:rsid w:val="00366F19"/>
    <w:rsid w:val="003702D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6515"/>
    <w:rsid w:val="00550FC6"/>
    <w:rsid w:val="0055304E"/>
    <w:rsid w:val="00553305"/>
    <w:rsid w:val="005617A4"/>
    <w:rsid w:val="00564616"/>
    <w:rsid w:val="00565113"/>
    <w:rsid w:val="0056526F"/>
    <w:rsid w:val="00566541"/>
    <w:rsid w:val="00566820"/>
    <w:rsid w:val="00566D3F"/>
    <w:rsid w:val="00571959"/>
    <w:rsid w:val="00574885"/>
    <w:rsid w:val="005779F8"/>
    <w:rsid w:val="00582974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7516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C7B02"/>
    <w:rsid w:val="006D3ADD"/>
    <w:rsid w:val="006D7628"/>
    <w:rsid w:val="006E2CA3"/>
    <w:rsid w:val="006E3D20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158A"/>
    <w:rsid w:val="00831825"/>
    <w:rsid w:val="00835758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443C"/>
    <w:rsid w:val="00855587"/>
    <w:rsid w:val="008561A3"/>
    <w:rsid w:val="008571B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54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24D4"/>
    <w:rsid w:val="008B3367"/>
    <w:rsid w:val="008B36E6"/>
    <w:rsid w:val="008B3809"/>
    <w:rsid w:val="008B442B"/>
    <w:rsid w:val="008B5A23"/>
    <w:rsid w:val="008B7F91"/>
    <w:rsid w:val="008C033B"/>
    <w:rsid w:val="008C1D1B"/>
    <w:rsid w:val="008C2503"/>
    <w:rsid w:val="008C6150"/>
    <w:rsid w:val="008C6932"/>
    <w:rsid w:val="008C76FF"/>
    <w:rsid w:val="008C7FC3"/>
    <w:rsid w:val="008D06FE"/>
    <w:rsid w:val="008D39D4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68AC"/>
    <w:rsid w:val="00A0097D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437B"/>
    <w:rsid w:val="00A74E60"/>
    <w:rsid w:val="00A74EAA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3531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57D0C"/>
    <w:rsid w:val="00B60F68"/>
    <w:rsid w:val="00B6490A"/>
    <w:rsid w:val="00B64AC9"/>
    <w:rsid w:val="00B6508F"/>
    <w:rsid w:val="00B708AF"/>
    <w:rsid w:val="00B72416"/>
    <w:rsid w:val="00B75A32"/>
    <w:rsid w:val="00B75B8D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C9C"/>
    <w:rsid w:val="00C01013"/>
    <w:rsid w:val="00C010C4"/>
    <w:rsid w:val="00C021C7"/>
    <w:rsid w:val="00C03B03"/>
    <w:rsid w:val="00C041DC"/>
    <w:rsid w:val="00C047D2"/>
    <w:rsid w:val="00C049CE"/>
    <w:rsid w:val="00C05DDF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37B1"/>
    <w:rsid w:val="00C45916"/>
    <w:rsid w:val="00C46444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A0EDF"/>
    <w:rsid w:val="00CA1BF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5AAD"/>
    <w:rsid w:val="00D279D6"/>
    <w:rsid w:val="00D27AF2"/>
    <w:rsid w:val="00D30552"/>
    <w:rsid w:val="00D30D3A"/>
    <w:rsid w:val="00D31B4B"/>
    <w:rsid w:val="00D325CD"/>
    <w:rsid w:val="00D36583"/>
    <w:rsid w:val="00D3797A"/>
    <w:rsid w:val="00D402A6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5E8C"/>
    <w:rsid w:val="00DB6862"/>
    <w:rsid w:val="00DB7DF2"/>
    <w:rsid w:val="00DC35BE"/>
    <w:rsid w:val="00DC51CF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611C"/>
    <w:rsid w:val="00E5697B"/>
    <w:rsid w:val="00E5737E"/>
    <w:rsid w:val="00E57540"/>
    <w:rsid w:val="00E57B54"/>
    <w:rsid w:val="00E611D5"/>
    <w:rsid w:val="00E63103"/>
    <w:rsid w:val="00E63484"/>
    <w:rsid w:val="00E644EA"/>
    <w:rsid w:val="00E67814"/>
    <w:rsid w:val="00E704DA"/>
    <w:rsid w:val="00E716BA"/>
    <w:rsid w:val="00E71CA9"/>
    <w:rsid w:val="00E75692"/>
    <w:rsid w:val="00E75CAE"/>
    <w:rsid w:val="00E76A4F"/>
    <w:rsid w:val="00E77512"/>
    <w:rsid w:val="00E836B0"/>
    <w:rsid w:val="00E9316D"/>
    <w:rsid w:val="00E932A5"/>
    <w:rsid w:val="00E940AB"/>
    <w:rsid w:val="00E95D42"/>
    <w:rsid w:val="00E97897"/>
    <w:rsid w:val="00EA54E9"/>
    <w:rsid w:val="00EA5869"/>
    <w:rsid w:val="00EA6003"/>
    <w:rsid w:val="00EA7196"/>
    <w:rsid w:val="00EA7248"/>
    <w:rsid w:val="00EB0FC7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45</cp:revision>
  <cp:lastPrinted>2023-05-24T05:38:00Z</cp:lastPrinted>
  <dcterms:created xsi:type="dcterms:W3CDTF">2017-01-31T06:43:00Z</dcterms:created>
  <dcterms:modified xsi:type="dcterms:W3CDTF">2025-04-10T06:52:00Z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