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9363E8" w:rsidRPr="002E41C5" w:rsidTr="00A54E0E">
        <w:trPr>
          <w:trHeight w:val="4525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9363E8" w:rsidRPr="009363E8" w:rsidRDefault="009363E8" w:rsidP="00936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ПЕРЕЧЕНЬ ВОПРОСОВ В РАМКАХ ПРОВЕДЕНИЯ ПУБЛИЧНЫХ ОБСУЖДЕНИЙ </w:t>
            </w:r>
          </w:p>
          <w:p w:rsidR="000D2F93" w:rsidRDefault="000D2F93" w:rsidP="009363E8">
            <w:pPr>
              <w:spacing w:after="0"/>
              <w:ind w:firstLine="56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  <w:r w:rsidR="009363E8">
              <w:rPr>
                <w:rFonts w:ascii="Times New Roman" w:hAnsi="Times New Roman" w:cs="Times New Roman"/>
                <w:sz w:val="24"/>
                <w:szCs w:val="24"/>
              </w:rPr>
              <w:t xml:space="preserve"> Юсьвинского муниципального округа Пермского края </w:t>
            </w:r>
            <w:r w:rsidRPr="00FB25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Положение о муниципальном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жилищном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 территории </w:t>
            </w:r>
            <w:r w:rsidRPr="00A567DF">
              <w:rPr>
                <w:rFonts w:ascii="Times New Roman" w:hAnsi="Times New Roman" w:cs="Times New Roman"/>
                <w:bCs/>
                <w:sz w:val="24"/>
                <w:szCs w:val="24"/>
              </w:rPr>
              <w:t>Юсьвинского муниципального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  Пермского края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утвержденное решением Думы Юсьвинского муниципального округа Пермского края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23.09.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№ </w:t>
            </w:r>
            <w:r w:rsidRPr="000A3A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Pr="000A3A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363E8" w:rsidRPr="009363E8" w:rsidRDefault="00A54339" w:rsidP="009363E8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63E8" w:rsidRPr="009363E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hyperlink r:id="rId4" w:history="1">
              <w:r w:rsidR="009363E8"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onpostnikova</w:t>
              </w:r>
              <w:r w:rsidR="009363E8"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363E8"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yusva</w:t>
              </w:r>
              <w:r w:rsidR="009363E8"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63E8"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permkrai</w:t>
              </w:r>
              <w:r w:rsidR="009363E8"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63E8"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36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363E8" w:rsidRPr="009363E8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BE7274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  <w:r w:rsidR="000D2F93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9363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D2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3E8" w:rsidRPr="009363E8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9363E8" w:rsidRPr="002E41C5" w:rsidRDefault="009363E8" w:rsidP="009363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</w:rPr>
            </w:pPr>
          </w:p>
          <w:p w:rsidR="009363E8" w:rsidRPr="0045476A" w:rsidRDefault="009363E8" w:rsidP="009363E8"/>
        </w:tc>
      </w:tr>
    </w:tbl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0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363E8" w:rsidRPr="00CE45E2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 Narrow" w:hAnsi="Arial Narrow"/>
        </w:rPr>
      </w:pP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1. Какие, на Ваш взгляд, могут возникнуть проблемы и трудности с применением предлагаемого правового регулирования?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2. Есть ли у Вас замечания и предложения относительно содержания сводного отчета?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3. Есть ли у Вас замечания и предложения относительно содержания проекта нормативного правового акта?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4. Какие необоснованные расходы могут возникнуть (возникают) в связи с введением предлагаемого правового регулирования (желательно привести расчеты)?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5. Достаточный ли срок определен разработчиком для проведения публичных консультаций для обсуждения проекта нормативного правового акта и сводного отчета?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A54E0E">
        <w:rPr>
          <w:rFonts w:ascii="Times New Roman" w:eastAsia="Times New Roman" w:hAnsi="Times New Roman" w:cs="Times New Roman"/>
          <w:b/>
          <w:bCs/>
        </w:rPr>
        <w:t>Блок II. Вопросы воздействия предлагаемого правового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A54E0E">
        <w:rPr>
          <w:rFonts w:ascii="Times New Roman" w:eastAsia="Times New Roman" w:hAnsi="Times New Roman" w:cs="Times New Roman"/>
          <w:b/>
          <w:bCs/>
        </w:rPr>
        <w:t>регулирования на состояние конкуренции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54E0E">
        <w:rPr>
          <w:rFonts w:ascii="Times New Roman" w:eastAsia="Times New Roman" w:hAnsi="Times New Roman" w:cs="Times New Roman"/>
          <w:sz w:val="24"/>
          <w:szCs w:val="24"/>
        </w:rPr>
        <w:t>Создает ли принимаемый акт конкурентные преимущества какому-либо (но не всем) хозяйствующему субъекту или группе хозяйствующих субъектов (оцениваются преимущественные условия деятельности, дискриминационные условия деятельности, предоставление каких-либо материальных благ или иные обстоятельства,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рынке)?</w:t>
      </w:r>
      <w:proofErr w:type="gramEnd"/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2. Создаются ли принимаемым актом дополнительные административные (экономические, технологические или иные) барьеры хозяйствующим субъектам для входа на товарный рынок и выхода с товарного рынка, то есть не приведет ли принимаемый акт к сокращению числа хозяйствующих субъектов на товарном рынке?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3. Каким образом принимаемый акт отразится на цене товара (работы, услуги, в том числе финансовой услуги) без учета иных общих условий обращения товара на товарном рынке (данный раздел заполняется при наличии прямого влияния принимаемого акта на процесс ценообразования)?</w:t>
      </w:r>
    </w:p>
    <w:p w:rsidR="009363E8" w:rsidRPr="00A54E0E" w:rsidRDefault="009363E8" w:rsidP="009363E8">
      <w:pPr>
        <w:pStyle w:val="ConsPlusNonformat"/>
        <w:rPr>
          <w:rFonts w:ascii="Times New Roman" w:hAnsi="Times New Roman" w:cs="Times New Roman"/>
        </w:rPr>
      </w:pPr>
    </w:p>
    <w:p w:rsidR="009363E8" w:rsidRPr="00A54E0E" w:rsidRDefault="009363E8" w:rsidP="00A54E0E">
      <w:pPr>
        <w:spacing w:after="0"/>
        <w:rPr>
          <w:rFonts w:ascii="Times New Roman" w:hAnsi="Times New Roman" w:cs="Times New Roman"/>
        </w:rPr>
      </w:pPr>
    </w:p>
    <w:sectPr w:rsidR="009363E8" w:rsidRPr="00A54E0E" w:rsidSect="00A54E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363E8"/>
    <w:rsid w:val="000D2F93"/>
    <w:rsid w:val="006B2515"/>
    <w:rsid w:val="009363E8"/>
    <w:rsid w:val="00A54339"/>
    <w:rsid w:val="00A54E0E"/>
    <w:rsid w:val="00BE7274"/>
    <w:rsid w:val="00C92447"/>
    <w:rsid w:val="00DB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3E8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63E8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363E8"/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363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postnikova@yusva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2023-08-02T10:41:00Z</dcterms:created>
  <dcterms:modified xsi:type="dcterms:W3CDTF">2024-05-13T05:00:00Z</dcterms:modified>
</cp:coreProperties>
</file>