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60" w:rsidRPr="005D2EAF" w:rsidRDefault="00E46B60" w:rsidP="00E46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сообщение</w:t>
      </w:r>
    </w:p>
    <w:p w:rsidR="00E46B60" w:rsidRPr="005D2EAF" w:rsidRDefault="00E46B60" w:rsidP="00E46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6B60" w:rsidRPr="005F4C01" w:rsidRDefault="00E46B60" w:rsidP="00E46B6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Администрация Юсьвинского муниципального округа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2E3">
        <w:rPr>
          <w:rFonts w:ascii="Times New Roman" w:eastAsia="Times New Roman" w:hAnsi="Times New Roman" w:cs="Times New Roman"/>
          <w:color w:val="000000"/>
          <w:sz w:val="24"/>
          <w:szCs w:val="24"/>
        </w:rPr>
        <w:t>27.06.2024 в 14-00 час</w:t>
      </w:r>
      <w:proofErr w:type="gramStart"/>
      <w:r w:rsidR="00E622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E62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убличных  слушаний 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проектам межевания территории кадастровых  кварталов    </w:t>
      </w:r>
      <w:r w:rsidRPr="005F4C01">
        <w:rPr>
          <w:rFonts w:ascii="Times New Roman" w:hAnsi="Times New Roman" w:cs="Times New Roman"/>
          <w:sz w:val="24"/>
          <w:szCs w:val="24"/>
        </w:rPr>
        <w:t>81:05:0030001, 81:05:0100001, 81:05:0100002, 81:05:0100003, 81:05:0080001,</w:t>
      </w:r>
      <w:r>
        <w:rPr>
          <w:rFonts w:ascii="Times New Roman" w:hAnsi="Times New Roman" w:cs="Times New Roman"/>
          <w:sz w:val="24"/>
          <w:szCs w:val="24"/>
        </w:rPr>
        <w:t xml:space="preserve"> место расположения:</w:t>
      </w:r>
      <w:r w:rsidRPr="005F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C01">
        <w:rPr>
          <w:rFonts w:ascii="Times New Roman" w:hAnsi="Times New Roman" w:cs="Times New Roman"/>
          <w:sz w:val="24"/>
          <w:szCs w:val="24"/>
        </w:rPr>
        <w:t xml:space="preserve">Пермский край, Юсьвинский муниципальный округ, д. </w:t>
      </w:r>
      <w:proofErr w:type="spellStart"/>
      <w:r w:rsidRPr="005F4C01">
        <w:rPr>
          <w:rFonts w:ascii="Times New Roman" w:hAnsi="Times New Roman" w:cs="Times New Roman"/>
          <w:sz w:val="24"/>
          <w:szCs w:val="24"/>
        </w:rPr>
        <w:t>Баранчиново</w:t>
      </w:r>
      <w:proofErr w:type="gramStart"/>
      <w:r w:rsidRPr="005F4C01">
        <w:rPr>
          <w:rFonts w:ascii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5F4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C01">
        <w:rPr>
          <w:rFonts w:ascii="Times New Roman" w:hAnsi="Times New Roman" w:cs="Times New Roman"/>
          <w:sz w:val="24"/>
          <w:szCs w:val="24"/>
        </w:rPr>
        <w:t>Зуево</w:t>
      </w:r>
      <w:proofErr w:type="spellEnd"/>
      <w:r w:rsidRPr="005F4C01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5F4C01">
        <w:rPr>
          <w:rFonts w:ascii="Times New Roman" w:hAnsi="Times New Roman" w:cs="Times New Roman"/>
          <w:sz w:val="24"/>
          <w:szCs w:val="24"/>
        </w:rPr>
        <w:t>Жигиново</w:t>
      </w:r>
      <w:proofErr w:type="spellEnd"/>
      <w:r w:rsidRPr="005F4C01">
        <w:rPr>
          <w:rFonts w:ascii="Times New Roman" w:eastAsia="Times New Roman" w:hAnsi="Times New Roman" w:cs="Times New Roman"/>
          <w:sz w:val="24"/>
          <w:szCs w:val="24"/>
        </w:rPr>
        <w:t>.   Место проведения  публичных слушаний: Пермский край,  с</w:t>
      </w:r>
      <w:proofErr w:type="gramStart"/>
      <w:r w:rsidRPr="005F4C01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5F4C01">
        <w:rPr>
          <w:rFonts w:ascii="Times New Roman" w:eastAsia="Times New Roman" w:hAnsi="Times New Roman" w:cs="Times New Roman"/>
          <w:sz w:val="24"/>
          <w:szCs w:val="24"/>
        </w:rPr>
        <w:t>сьва, ул. Красноармейская, д.14, а</w:t>
      </w:r>
      <w:r>
        <w:rPr>
          <w:rFonts w:ascii="Times New Roman" w:eastAsia="Times New Roman" w:hAnsi="Times New Roman" w:cs="Times New Roman"/>
          <w:sz w:val="24"/>
          <w:szCs w:val="24"/>
        </w:rPr>
        <w:t>ктовый зал администрации округа</w:t>
      </w:r>
      <w:r w:rsidR="00204F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6B60" w:rsidRPr="005F4C01" w:rsidRDefault="00E46B60" w:rsidP="00E4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C01">
        <w:rPr>
          <w:rFonts w:ascii="Times New Roman" w:eastAsia="Times New Roman" w:hAnsi="Times New Roman" w:cs="Times New Roman"/>
          <w:color w:val="000000"/>
          <w:sz w:val="24"/>
          <w:szCs w:val="24"/>
        </w:rPr>
        <w:t>( далее - Проекты).</w:t>
      </w:r>
    </w:p>
    <w:p w:rsidR="00E46B60" w:rsidRPr="005D2EAF" w:rsidRDefault="00E46B60" w:rsidP="00E46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и информационные материалы к нему размещены на официальном интернет-сайте Юсьвинского муниципального округа Пермского края https://admuswa.ru/ (</w:t>
      </w:r>
      <w:proofErr w:type="spellStart"/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документы-градостроительство</w:t>
      </w:r>
      <w:proofErr w:type="spellEnd"/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бщественные обсуждения). </w:t>
      </w:r>
    </w:p>
    <w:p w:rsidR="00E46B60" w:rsidRPr="005D2EAF" w:rsidRDefault="00E46B60" w:rsidP="00E4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Информация о порядке и сроках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слушаний  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проектам: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роцедура проводится в период с 30.05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по 27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</w:p>
    <w:p w:rsidR="00E46B60" w:rsidRPr="005D2EAF" w:rsidRDefault="00E46B60" w:rsidP="00E4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Информация о порядке, сроках и форме внесения участниками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слушаний 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предложений   и   замечаний, касающихся Проектов, подлежащего рассмотрению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слушаниях:</w:t>
      </w:r>
    </w:p>
    <w:p w:rsidR="00E46B60" w:rsidRPr="00712881" w:rsidRDefault="00E46B60" w:rsidP="00E46B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Предложения и замечания по вопросам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публичных слушаний 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принимаются в письменном </w:t>
      </w:r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по адресу: Пермский край, Юсьвинский </w:t>
      </w:r>
      <w:proofErr w:type="spellStart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</w:t>
      </w:r>
      <w:proofErr w:type="gramStart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Юсьва, ул. Красноармейская, д. 14, в электронном виде на адрес электронной почты: </w:t>
      </w:r>
      <w:proofErr w:type="spellStart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epbaiandina@yusva.permkrai.ru</w:t>
      </w:r>
      <w:proofErr w:type="spellEnd"/>
      <w:r w:rsidRPr="00712881">
        <w:rPr>
          <w:color w:val="000000" w:themeColor="text1"/>
          <w:sz w:val="24"/>
          <w:szCs w:val="24"/>
        </w:rPr>
        <w:t>,</w:t>
      </w:r>
      <w:r w:rsidRPr="005671D2">
        <w:rPr>
          <w:sz w:val="24"/>
          <w:szCs w:val="24"/>
        </w:rPr>
        <w:t xml:space="preserve"> </w:t>
      </w:r>
      <w:hyperlink r:id="rId4" w:history="1">
        <w:r w:rsidRPr="005671D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tabaiandina@yusva.permkrai.ru</w:t>
        </w:r>
      </w:hyperlink>
      <w:r w:rsidRPr="00712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до 10:00 часов 27.06.2024.</w:t>
      </w:r>
    </w:p>
    <w:p w:rsidR="00E46B60" w:rsidRPr="00712881" w:rsidRDefault="00E46B60" w:rsidP="00E46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Ознакомления с проектом на бумажном носителе можно по адресу: Пермский край, Юсьвинский район, </w:t>
      </w:r>
      <w:proofErr w:type="gramStart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12881">
        <w:rPr>
          <w:rFonts w:ascii="Times New Roman" w:eastAsia="Times New Roman" w:hAnsi="Times New Roman" w:cs="Times New Roman"/>
          <w:color w:val="000000"/>
          <w:sz w:val="24"/>
          <w:szCs w:val="24"/>
        </w:rPr>
        <w:t>. Юсьва, ул. Красноармейская, д. 18..</w:t>
      </w:r>
    </w:p>
    <w:p w:rsidR="00E46B60" w:rsidRPr="005D2EAF" w:rsidRDefault="00E46B60" w:rsidP="00E46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слушаний</w:t>
      </w:r>
      <w:r w:rsidRPr="005D2EAF">
        <w:rPr>
          <w:rFonts w:ascii="Times New Roman" w:eastAsia="Times New Roman" w:hAnsi="Times New Roman" w:cs="Times New Roman"/>
          <w:color w:val="000000"/>
          <w:sz w:val="24"/>
          <w:szCs w:val="24"/>
        </w:rPr>
        <w:t>: отдел земельных ресурсов и градостроительной деятельности администрации Юсьвинского муниципального округа.</w:t>
      </w:r>
    </w:p>
    <w:p w:rsidR="00E46B60" w:rsidRPr="005D2EAF" w:rsidRDefault="00E46B60" w:rsidP="00E46B60">
      <w:pPr>
        <w:rPr>
          <w:sz w:val="24"/>
          <w:szCs w:val="24"/>
        </w:rPr>
      </w:pPr>
    </w:p>
    <w:p w:rsidR="003E24A9" w:rsidRDefault="003E24A9"/>
    <w:sectPr w:rsidR="003E24A9" w:rsidSect="00E46B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B60"/>
    <w:rsid w:val="00204FF1"/>
    <w:rsid w:val="003E24A9"/>
    <w:rsid w:val="00446D7C"/>
    <w:rsid w:val="005671D2"/>
    <w:rsid w:val="00E46B60"/>
    <w:rsid w:val="00E6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B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baiandina@yusva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Баяндина</cp:lastModifiedBy>
  <cp:revision>5</cp:revision>
  <dcterms:created xsi:type="dcterms:W3CDTF">2024-05-27T09:47:00Z</dcterms:created>
  <dcterms:modified xsi:type="dcterms:W3CDTF">2024-05-28T21:25:00Z</dcterms:modified>
</cp:coreProperties>
</file>